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D5A0C2" w14:textId="23977452" w:rsidR="0050476F" w:rsidRDefault="00333AA5" w:rsidP="00333AA5">
      <w:pPr>
        <w:pStyle w:val="Heading4"/>
        <w:jc w:val="center"/>
        <w:rPr>
          <w:rFonts w:cs="DecoType Naskh Swashes"/>
          <w:b/>
          <w:bCs/>
          <w:sz w:val="36"/>
          <w:szCs w:val="36"/>
          <w:u w:val="single"/>
        </w:rPr>
      </w:pPr>
      <w:r>
        <w:rPr>
          <w:noProof/>
        </w:rPr>
        <w:drawing>
          <wp:inline distT="0" distB="0" distL="0" distR="0" wp14:anchorId="04563FD7" wp14:editId="3ACD8A92">
            <wp:extent cx="5358130" cy="1028700"/>
            <wp:effectExtent l="0" t="0" r="0" b="0"/>
            <wp:docPr id="806152104"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152104" name="صورة 1" descr="PHOTO-2025-06-16-11-16-14.jpg"/>
                    <pic:cNvPicPr>
                      <a:picLocks noChangeAspect="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358130" cy="1028700"/>
                    </a:xfrm>
                    <a:prstGeom prst="rect">
                      <a:avLst/>
                    </a:prstGeom>
                    <a:noFill/>
                    <a:ln>
                      <a:noFill/>
                    </a:ln>
                  </pic:spPr>
                </pic:pic>
              </a:graphicData>
            </a:graphic>
          </wp:inline>
        </w:drawing>
      </w:r>
    </w:p>
    <w:p w14:paraId="05E7246C" w14:textId="77777777" w:rsidR="00333AA5" w:rsidRPr="00333AA5" w:rsidRDefault="00333AA5" w:rsidP="00333AA5">
      <w:pPr>
        <w:spacing w:line="360" w:lineRule="auto"/>
        <w:jc w:val="center"/>
        <w:rPr>
          <w:rFonts w:ascii="Times New Roman" w:hAnsi="Times New Roman" w:cs="Times New Roman"/>
          <w:b/>
          <w:bCs/>
          <w:noProof/>
          <w:sz w:val="52"/>
          <w:szCs w:val="36"/>
          <w:lang w:eastAsia="en-US" w:bidi="ar-SA"/>
        </w:rPr>
      </w:pPr>
      <w:bookmarkStart w:id="0" w:name="_Hlk188878093"/>
      <w:r w:rsidRPr="00333AA5">
        <w:rPr>
          <w:rFonts w:ascii="Times New Roman" w:hAnsi="Times New Roman" w:cs="Times New Roman"/>
          <w:b/>
          <w:bCs/>
          <w:noProof/>
          <w:sz w:val="52"/>
          <w:szCs w:val="36"/>
          <w:rtl/>
          <w:lang w:eastAsia="en-US" w:bidi="ar-SA"/>
        </w:rPr>
        <w:t xml:space="preserve">جلسة الثلاثاء الموافق </w:t>
      </w:r>
      <w:r w:rsidRPr="00333AA5">
        <w:rPr>
          <w:rFonts w:ascii="Times New Roman" w:hAnsi="Times New Roman" w:cs="Times New Roman" w:hint="cs"/>
          <w:b/>
          <w:bCs/>
          <w:noProof/>
          <w:sz w:val="52"/>
          <w:szCs w:val="36"/>
          <w:rtl/>
          <w:lang w:eastAsia="en-US" w:bidi="ar-SA"/>
        </w:rPr>
        <w:t>15</w:t>
      </w:r>
      <w:r w:rsidRPr="00333AA5">
        <w:rPr>
          <w:rFonts w:ascii="Times New Roman" w:hAnsi="Times New Roman" w:cs="Times New Roman"/>
          <w:b/>
          <w:bCs/>
          <w:noProof/>
          <w:sz w:val="52"/>
          <w:szCs w:val="36"/>
          <w:rtl/>
          <w:lang w:eastAsia="en-US" w:bidi="ar-SA"/>
        </w:rPr>
        <w:t xml:space="preserve"> من </w:t>
      </w:r>
      <w:r w:rsidRPr="00333AA5">
        <w:rPr>
          <w:rFonts w:ascii="Times New Roman" w:hAnsi="Times New Roman" w:cs="Times New Roman" w:hint="cs"/>
          <w:b/>
          <w:bCs/>
          <w:noProof/>
          <w:sz w:val="52"/>
          <w:szCs w:val="36"/>
          <w:rtl/>
          <w:lang w:eastAsia="en-US" w:bidi="ar-SA"/>
        </w:rPr>
        <w:t>يوليو</w:t>
      </w:r>
      <w:r w:rsidRPr="00333AA5">
        <w:rPr>
          <w:rFonts w:ascii="Times New Roman" w:hAnsi="Times New Roman" w:cs="Times New Roman"/>
          <w:b/>
          <w:bCs/>
          <w:noProof/>
          <w:sz w:val="52"/>
          <w:szCs w:val="36"/>
          <w:rtl/>
          <w:lang w:eastAsia="en-US" w:bidi="ar-SA"/>
        </w:rPr>
        <w:t xml:space="preserve"> سنة </w:t>
      </w:r>
      <w:r w:rsidRPr="00333AA5">
        <w:rPr>
          <w:rFonts w:ascii="Times New Roman" w:hAnsi="Times New Roman" w:cs="Times New Roman" w:hint="cs"/>
          <w:b/>
          <w:bCs/>
          <w:noProof/>
          <w:sz w:val="52"/>
          <w:szCs w:val="36"/>
          <w:rtl/>
          <w:lang w:eastAsia="en-US" w:bidi="ar-SA"/>
        </w:rPr>
        <w:t>2025</w:t>
      </w:r>
    </w:p>
    <w:p w14:paraId="0F6CF12B" w14:textId="2D6DCB7C" w:rsidR="00333AA5" w:rsidRPr="00333AA5" w:rsidRDefault="00333AA5" w:rsidP="00333AA5">
      <w:pPr>
        <w:spacing w:line="360" w:lineRule="auto"/>
        <w:jc w:val="center"/>
        <w:rPr>
          <w:rFonts w:ascii="Times New Roman" w:hAnsi="Times New Roman" w:cs="Times New Roman"/>
          <w:noProof/>
          <w:sz w:val="32"/>
          <w:lang w:eastAsia="en-US" w:bidi="ar-SA"/>
        </w:rPr>
      </w:pPr>
      <w:r w:rsidRPr="00333AA5">
        <w:rPr>
          <w:rFonts w:ascii="Times New Roman" w:hAnsi="Times New Roman" w:cs="Times New Roman"/>
          <w:noProof/>
          <w:sz w:val="32"/>
          <w:rtl/>
          <w:lang w:eastAsia="en-US" w:bidi="ar-SA"/>
        </w:rPr>
        <w:t xml:space="preserve">برئاسة السيد القاضي / </w:t>
      </w:r>
      <w:r w:rsidR="00772ED4">
        <w:rPr>
          <w:rFonts w:ascii="Times New Roman" w:hAnsi="Times New Roman" w:cs="Times New Roman" w:hint="cs"/>
          <w:noProof/>
          <w:sz w:val="32"/>
          <w:rtl/>
          <w:lang w:eastAsia="en-US" w:bidi="ar-SA"/>
        </w:rPr>
        <w:t>الطيب عبد الغفور عبد الوهاب</w:t>
      </w:r>
      <w:r w:rsidRPr="00333AA5">
        <w:rPr>
          <w:rFonts w:ascii="Times New Roman" w:hAnsi="Times New Roman" w:cs="Times New Roman"/>
          <w:noProof/>
          <w:sz w:val="32"/>
          <w:rtl/>
          <w:lang w:eastAsia="en-US" w:bidi="ar-SA"/>
        </w:rPr>
        <w:t xml:space="preserve"> "رئيس الدائرة"</w:t>
      </w:r>
    </w:p>
    <w:p w14:paraId="616CBF5C" w14:textId="77777777" w:rsidR="00333AA5" w:rsidRPr="00333AA5" w:rsidRDefault="00333AA5" w:rsidP="00333AA5">
      <w:pPr>
        <w:spacing w:line="360" w:lineRule="auto"/>
        <w:jc w:val="center"/>
        <w:rPr>
          <w:rFonts w:ascii="Times New Roman" w:hAnsi="Times New Roman" w:cs="Times New Roman"/>
          <w:noProof/>
          <w:spacing w:val="-6"/>
          <w:sz w:val="32"/>
          <w:lang w:eastAsia="en-US" w:bidi="ar-SA"/>
        </w:rPr>
      </w:pPr>
      <w:r w:rsidRPr="00333AA5">
        <w:rPr>
          <w:rFonts w:ascii="Times New Roman" w:hAnsi="Times New Roman" w:cs="Times New Roman"/>
          <w:noProof/>
          <w:sz w:val="32"/>
          <w:rtl/>
          <w:lang w:eastAsia="en-US" w:bidi="ar-SA"/>
        </w:rPr>
        <w:t xml:space="preserve"> </w:t>
      </w:r>
      <w:r w:rsidRPr="00333AA5">
        <w:rPr>
          <w:rFonts w:ascii="Times New Roman" w:hAnsi="Times New Roman" w:cs="Times New Roman" w:hint="cs"/>
          <w:noProof/>
          <w:spacing w:val="-6"/>
          <w:sz w:val="32"/>
          <w:rtl/>
          <w:lang w:eastAsia="en-US" w:bidi="ar-SA"/>
        </w:rPr>
        <w:t>وعضوية السادة القضاة / خالد مصطفى حسن وإسلام عبد الهادي الديب.</w:t>
      </w:r>
    </w:p>
    <w:p w14:paraId="23F603DD" w14:textId="77777777" w:rsidR="00333AA5" w:rsidRPr="00333AA5" w:rsidRDefault="00333AA5" w:rsidP="00333AA5">
      <w:pPr>
        <w:tabs>
          <w:tab w:val="left" w:pos="5300"/>
        </w:tabs>
        <w:spacing w:line="360" w:lineRule="auto"/>
        <w:jc w:val="center"/>
        <w:rPr>
          <w:rFonts w:ascii="Times New Roman" w:hAnsi="Times New Roman" w:cs="Times New Roman"/>
          <w:b/>
          <w:bCs/>
          <w:noProof/>
          <w:sz w:val="36"/>
          <w:szCs w:val="36"/>
          <w:lang w:eastAsia="en-US" w:bidi="ar-SA"/>
        </w:rPr>
      </w:pPr>
      <w:r w:rsidRPr="00333AA5">
        <w:rPr>
          <w:rFonts w:ascii="Times New Roman" w:hAnsi="Times New Roman" w:cs="Times New Roman"/>
          <w:b/>
          <w:bCs/>
          <w:noProof/>
          <w:sz w:val="36"/>
          <w:szCs w:val="36"/>
          <w:rtl/>
          <w:lang w:eastAsia="en-US" w:bidi="ar-SA"/>
        </w:rPr>
        <w:t>(    )</w:t>
      </w:r>
    </w:p>
    <w:p w14:paraId="2FFF0E27" w14:textId="77777777" w:rsidR="00333AA5" w:rsidRPr="00333AA5" w:rsidRDefault="00333AA5" w:rsidP="00333AA5">
      <w:pPr>
        <w:spacing w:line="360" w:lineRule="auto"/>
        <w:jc w:val="center"/>
        <w:rPr>
          <w:rFonts w:ascii="Times New Roman" w:hAnsi="Times New Roman" w:cs="Times New Roman"/>
          <w:b/>
          <w:bCs/>
          <w:noProof/>
          <w:sz w:val="36"/>
          <w:szCs w:val="36"/>
          <w:rtl/>
          <w:lang w:eastAsia="en-US" w:bidi="ar-SA"/>
        </w:rPr>
      </w:pPr>
      <w:r w:rsidRPr="00333AA5">
        <w:rPr>
          <w:rFonts w:ascii="Times New Roman" w:hAnsi="Times New Roman" w:cs="Times New Roman" w:hint="cs"/>
          <w:b/>
          <w:bCs/>
          <w:noProof/>
          <w:sz w:val="36"/>
          <w:szCs w:val="36"/>
          <w:rtl/>
          <w:lang w:eastAsia="en-US" w:bidi="ar-SA"/>
        </w:rPr>
        <w:t>الطعن</w:t>
      </w:r>
      <w:r w:rsidRPr="00333AA5">
        <w:rPr>
          <w:rFonts w:ascii="Times New Roman" w:hAnsi="Times New Roman" w:cs="Times New Roman"/>
          <w:b/>
          <w:bCs/>
          <w:noProof/>
          <w:sz w:val="36"/>
          <w:szCs w:val="36"/>
          <w:rtl/>
          <w:lang w:eastAsia="en-US" w:bidi="ar-SA"/>
        </w:rPr>
        <w:t xml:space="preserve"> رقم </w:t>
      </w:r>
      <w:r w:rsidRPr="00333AA5">
        <w:rPr>
          <w:rFonts w:ascii="Times New Roman" w:hAnsi="Times New Roman" w:cs="Times New Roman" w:hint="cs"/>
          <w:b/>
          <w:bCs/>
          <w:noProof/>
          <w:sz w:val="36"/>
          <w:szCs w:val="36"/>
          <w:rtl/>
          <w:lang w:eastAsia="en-US" w:bidi="ar-SA"/>
        </w:rPr>
        <w:t>1384</w:t>
      </w:r>
      <w:r w:rsidRPr="00333AA5">
        <w:rPr>
          <w:rFonts w:ascii="Times New Roman" w:hAnsi="Times New Roman" w:cs="Times New Roman"/>
          <w:b/>
          <w:bCs/>
          <w:noProof/>
          <w:sz w:val="36"/>
          <w:szCs w:val="36"/>
          <w:rtl/>
          <w:lang w:eastAsia="en-US" w:bidi="ar-SA"/>
        </w:rPr>
        <w:t xml:space="preserve"> لسنة </w:t>
      </w:r>
      <w:r w:rsidRPr="00333AA5">
        <w:rPr>
          <w:rFonts w:ascii="Times New Roman" w:hAnsi="Times New Roman" w:cs="Times New Roman" w:hint="cs"/>
          <w:b/>
          <w:bCs/>
          <w:noProof/>
          <w:sz w:val="36"/>
          <w:szCs w:val="36"/>
          <w:rtl/>
          <w:lang w:eastAsia="en-US" w:bidi="ar-SA"/>
        </w:rPr>
        <w:t>2024</w:t>
      </w:r>
      <w:r w:rsidRPr="00333AA5">
        <w:rPr>
          <w:rFonts w:ascii="Times New Roman" w:hAnsi="Times New Roman" w:cs="Times New Roman"/>
          <w:b/>
          <w:bCs/>
          <w:noProof/>
          <w:sz w:val="36"/>
          <w:szCs w:val="36"/>
          <w:rtl/>
          <w:lang w:eastAsia="en-US" w:bidi="ar-SA"/>
        </w:rPr>
        <w:t xml:space="preserve"> جزائي</w:t>
      </w:r>
    </w:p>
    <w:p w14:paraId="66CEB1FA" w14:textId="04B9FDFD" w:rsidR="00333AA5" w:rsidRPr="00333AA5" w:rsidRDefault="00772ED4" w:rsidP="00772ED4">
      <w:pPr>
        <w:spacing w:line="360" w:lineRule="auto"/>
        <w:jc w:val="both"/>
        <w:rPr>
          <w:rFonts w:ascii="Times New Roman" w:hAnsi="Times New Roman" w:cs="Times New Roman"/>
          <w:b/>
          <w:bCs/>
          <w:noProof/>
          <w:sz w:val="44"/>
          <w:szCs w:val="28"/>
          <w:rtl/>
          <w:lang w:eastAsia="en-US" w:bidi="ar-SA"/>
        </w:rPr>
      </w:pPr>
      <w:r>
        <w:rPr>
          <w:rFonts w:ascii="Times New Roman" w:hAnsi="Times New Roman" w:cs="Times New Roman" w:hint="cs"/>
          <w:b/>
          <w:bCs/>
          <w:noProof/>
          <w:sz w:val="44"/>
          <w:szCs w:val="28"/>
          <w:rtl/>
          <w:lang w:eastAsia="en-US" w:bidi="ar-SA"/>
        </w:rPr>
        <w:t>(1، 2) دستور "التشريعات والمراسيم الاتحادية: سريان أحكامها من حيث الزمان". قانون "قانون الجرائم والعقوبات:</w:t>
      </w:r>
      <w:r w:rsidR="00E41D86">
        <w:rPr>
          <w:rFonts w:ascii="Times New Roman" w:hAnsi="Times New Roman" w:cs="Times New Roman" w:hint="cs"/>
          <w:b/>
          <w:bCs/>
          <w:noProof/>
          <w:sz w:val="44"/>
          <w:szCs w:val="28"/>
          <w:rtl/>
          <w:lang w:eastAsia="en-US" w:bidi="ar-SA"/>
        </w:rPr>
        <w:t xml:space="preserve"> نطاق تطبيقه:</w:t>
      </w:r>
      <w:r>
        <w:rPr>
          <w:rFonts w:ascii="Times New Roman" w:hAnsi="Times New Roman" w:cs="Times New Roman" w:hint="cs"/>
          <w:b/>
          <w:bCs/>
          <w:noProof/>
          <w:sz w:val="44"/>
          <w:szCs w:val="28"/>
          <w:rtl/>
          <w:lang w:eastAsia="en-US" w:bidi="ar-SA"/>
        </w:rPr>
        <w:t xml:space="preserve"> سريان القانون من حيث الزمان". حكم "عيوب التسبيب: الخطأ في تطبيق القانون".</w:t>
      </w:r>
    </w:p>
    <w:p w14:paraId="228EAC6C" w14:textId="39573CD3" w:rsidR="00333AA5" w:rsidRDefault="00772ED4" w:rsidP="00E41D86">
      <w:pPr>
        <w:spacing w:line="360" w:lineRule="auto"/>
        <w:ind w:firstLine="429"/>
        <w:jc w:val="both"/>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(1)</w:t>
      </w:r>
      <w:r w:rsidR="00E41D86">
        <w:rPr>
          <w:rFonts w:ascii="Times New Roman" w:hAnsi="Times New Roman" w:cs="Times New Roman" w:hint="cs"/>
          <w:noProof/>
          <w:sz w:val="44"/>
          <w:szCs w:val="28"/>
          <w:rtl/>
          <w:lang w:eastAsia="en-US" w:bidi="ar-SA"/>
        </w:rPr>
        <w:t xml:space="preserve">  سريان القانون من حيث الزمان. مؤداه. سريان أحكامه على ما يقع من تاريخ نفاذه دون ما وقع قبل هذا التاريخ ما لم ينص القانون على خلاف ذلك. أساسه. م 112 من الدستور، م 13 ق الجرائم والعقوبات.</w:t>
      </w:r>
    </w:p>
    <w:p w14:paraId="42A8410D" w14:textId="554DC28C" w:rsidR="00E41D86" w:rsidRPr="00333AA5" w:rsidRDefault="00E41D86" w:rsidP="00E41D86">
      <w:pPr>
        <w:spacing w:line="360" w:lineRule="auto"/>
        <w:ind w:firstLine="429"/>
        <w:jc w:val="both"/>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 xml:space="preserve">(2) </w:t>
      </w:r>
      <w:r w:rsidR="00575FBF">
        <w:rPr>
          <w:rFonts w:ascii="Times New Roman" w:hAnsi="Times New Roman" w:cs="Times New Roman" w:hint="cs"/>
          <w:noProof/>
          <w:sz w:val="44"/>
          <w:szCs w:val="28"/>
          <w:rtl/>
          <w:lang w:eastAsia="en-US" w:bidi="ar-SA"/>
        </w:rPr>
        <w:t>تطبيق المحكمة المطعون في حكمها المرسوم بقانون اتحادي بشأن مكافحة الشائعات والجرائم الإلكترونية على الواقعة المنسوبة إلى الطاعن والمرتكبة قبل نفاذه. خطأ في تطبيق القانون يوجب النقض والإحالة.</w:t>
      </w:r>
    </w:p>
    <w:p w14:paraId="56797497" w14:textId="77777777" w:rsidR="00333AA5" w:rsidRPr="00333AA5" w:rsidRDefault="00333AA5" w:rsidP="00333AA5">
      <w:pPr>
        <w:spacing w:line="360" w:lineRule="auto"/>
        <w:jc w:val="center"/>
        <w:rPr>
          <w:rFonts w:ascii="Times New Roman" w:hAnsi="Times New Roman" w:cs="Times New Roman"/>
          <w:b/>
          <w:bCs/>
          <w:noProof/>
          <w:sz w:val="44"/>
          <w:szCs w:val="28"/>
          <w:rtl/>
          <w:lang w:eastAsia="en-US" w:bidi="ar-SA"/>
        </w:rPr>
      </w:pPr>
      <w:r w:rsidRPr="00333AA5">
        <w:rPr>
          <w:rFonts w:ascii="Times New Roman" w:hAnsi="Times New Roman" w:cs="Times New Roman"/>
          <w:b/>
          <w:bCs/>
          <w:noProof/>
          <w:sz w:val="44"/>
          <w:szCs w:val="28"/>
          <w:rtl/>
          <w:lang w:eastAsia="en-US" w:bidi="ar-SA"/>
        </w:rPr>
        <w:t>(</w:t>
      </w:r>
      <w:r w:rsidRPr="00333AA5">
        <w:rPr>
          <w:rFonts w:ascii="Times New Roman" w:hAnsi="Times New Roman" w:cs="Times New Roman" w:hint="cs"/>
          <w:b/>
          <w:bCs/>
          <w:noProof/>
          <w:sz w:val="44"/>
          <w:szCs w:val="28"/>
          <w:rtl/>
          <w:lang w:eastAsia="en-US" w:bidi="ar-SA"/>
        </w:rPr>
        <w:t xml:space="preserve">الطعن </w:t>
      </w:r>
      <w:r w:rsidRPr="00333AA5">
        <w:rPr>
          <w:rFonts w:ascii="Times New Roman" w:hAnsi="Times New Roman" w:cs="Times New Roman"/>
          <w:b/>
          <w:bCs/>
          <w:noProof/>
          <w:sz w:val="44"/>
          <w:szCs w:val="28"/>
          <w:rtl/>
          <w:lang w:eastAsia="en-US" w:bidi="ar-SA"/>
        </w:rPr>
        <w:t xml:space="preserve">رقم </w:t>
      </w:r>
      <w:r w:rsidRPr="00333AA5">
        <w:rPr>
          <w:rFonts w:ascii="Times New Roman" w:hAnsi="Times New Roman" w:cs="Times New Roman" w:hint="cs"/>
          <w:b/>
          <w:bCs/>
          <w:noProof/>
          <w:sz w:val="44"/>
          <w:szCs w:val="28"/>
          <w:rtl/>
          <w:lang w:eastAsia="en-US" w:bidi="ar-SA"/>
        </w:rPr>
        <w:t>1384</w:t>
      </w:r>
      <w:r w:rsidRPr="00333AA5">
        <w:rPr>
          <w:rFonts w:ascii="Times New Roman" w:hAnsi="Times New Roman" w:cs="Times New Roman"/>
          <w:b/>
          <w:bCs/>
          <w:noProof/>
          <w:sz w:val="44"/>
          <w:szCs w:val="28"/>
          <w:rtl/>
          <w:lang w:eastAsia="en-US" w:bidi="ar-SA"/>
        </w:rPr>
        <w:t xml:space="preserve"> لسنة </w:t>
      </w:r>
      <w:r w:rsidRPr="00333AA5">
        <w:rPr>
          <w:rFonts w:ascii="Times New Roman" w:hAnsi="Times New Roman" w:cs="Times New Roman" w:hint="cs"/>
          <w:b/>
          <w:bCs/>
          <w:noProof/>
          <w:sz w:val="44"/>
          <w:szCs w:val="28"/>
          <w:rtl/>
          <w:lang w:eastAsia="en-US" w:bidi="ar-SA"/>
        </w:rPr>
        <w:t>2024</w:t>
      </w:r>
      <w:r w:rsidRPr="00333AA5">
        <w:rPr>
          <w:rFonts w:ascii="Times New Roman" w:hAnsi="Times New Roman" w:cs="Times New Roman"/>
          <w:b/>
          <w:bCs/>
          <w:noProof/>
          <w:sz w:val="44"/>
          <w:szCs w:val="28"/>
          <w:rtl/>
          <w:lang w:eastAsia="en-US" w:bidi="ar-SA"/>
        </w:rPr>
        <w:t xml:space="preserve"> جزائي، جلسة </w:t>
      </w:r>
      <w:r w:rsidRPr="00333AA5">
        <w:rPr>
          <w:rFonts w:ascii="Times New Roman" w:hAnsi="Times New Roman" w:cs="Times New Roman" w:hint="cs"/>
          <w:b/>
          <w:bCs/>
          <w:noProof/>
          <w:sz w:val="44"/>
          <w:szCs w:val="28"/>
          <w:rtl/>
          <w:lang w:eastAsia="en-US" w:bidi="ar-SA"/>
        </w:rPr>
        <w:t>15</w:t>
      </w:r>
      <w:r w:rsidRPr="00333AA5">
        <w:rPr>
          <w:rFonts w:ascii="Times New Roman" w:hAnsi="Times New Roman" w:cs="Times New Roman"/>
          <w:b/>
          <w:bCs/>
          <w:noProof/>
          <w:sz w:val="44"/>
          <w:szCs w:val="28"/>
          <w:rtl/>
          <w:lang w:eastAsia="en-US" w:bidi="ar-SA"/>
        </w:rPr>
        <w:t>/</w:t>
      </w:r>
      <w:r w:rsidRPr="00333AA5">
        <w:rPr>
          <w:rFonts w:ascii="Times New Roman" w:hAnsi="Times New Roman" w:cs="Times New Roman" w:hint="cs"/>
          <w:b/>
          <w:bCs/>
          <w:noProof/>
          <w:sz w:val="44"/>
          <w:szCs w:val="28"/>
          <w:rtl/>
          <w:lang w:eastAsia="en-US" w:bidi="ar-SA"/>
        </w:rPr>
        <w:t>7</w:t>
      </w:r>
      <w:r w:rsidRPr="00333AA5">
        <w:rPr>
          <w:rFonts w:ascii="Times New Roman" w:hAnsi="Times New Roman" w:cs="Times New Roman"/>
          <w:b/>
          <w:bCs/>
          <w:noProof/>
          <w:sz w:val="44"/>
          <w:szCs w:val="28"/>
          <w:rtl/>
          <w:lang w:eastAsia="en-US" w:bidi="ar-SA"/>
        </w:rPr>
        <w:t>/</w:t>
      </w:r>
      <w:r w:rsidRPr="00333AA5">
        <w:rPr>
          <w:rFonts w:ascii="Times New Roman" w:hAnsi="Times New Roman" w:cs="Times New Roman" w:hint="cs"/>
          <w:b/>
          <w:bCs/>
          <w:noProof/>
          <w:sz w:val="44"/>
          <w:szCs w:val="28"/>
          <w:rtl/>
          <w:lang w:eastAsia="en-US" w:bidi="ar-SA"/>
        </w:rPr>
        <w:t>2025</w:t>
      </w:r>
      <w:r w:rsidRPr="00333AA5">
        <w:rPr>
          <w:rFonts w:ascii="Times New Roman" w:hAnsi="Times New Roman" w:cs="Times New Roman"/>
          <w:b/>
          <w:bCs/>
          <w:noProof/>
          <w:sz w:val="44"/>
          <w:szCs w:val="28"/>
          <w:rtl/>
          <w:lang w:eastAsia="en-US" w:bidi="ar-SA"/>
        </w:rPr>
        <w:t>)</w:t>
      </w:r>
    </w:p>
    <w:p w14:paraId="0C7A9808" w14:textId="77777777" w:rsidR="00333AA5" w:rsidRPr="00333AA5" w:rsidRDefault="00333AA5" w:rsidP="00333AA5">
      <w:pPr>
        <w:tabs>
          <w:tab w:val="left" w:pos="33"/>
        </w:tabs>
        <w:spacing w:line="360" w:lineRule="auto"/>
        <w:jc w:val="center"/>
        <w:rPr>
          <w:rFonts w:ascii="Times New Roman" w:hAnsi="Times New Roman" w:cs="Times New Roman"/>
          <w:b/>
          <w:bCs/>
          <w:noProof/>
          <w:sz w:val="48"/>
          <w:rtl/>
          <w:lang w:eastAsia="en-US" w:bidi="ar-SA"/>
        </w:rPr>
      </w:pPr>
      <w:r w:rsidRPr="00333AA5">
        <w:rPr>
          <w:rFonts w:ascii="Times New Roman" w:hAnsi="Times New Roman" w:cs="Times New Roman"/>
          <w:b/>
          <w:bCs/>
          <w:noProof/>
          <w:sz w:val="48"/>
          <w:rtl/>
          <w:lang w:eastAsia="en-US" w:bidi="ar-SA"/>
        </w:rPr>
        <w:t>ـــــــــــــــــــــــــــــــــــ</w:t>
      </w:r>
    </w:p>
    <w:p w14:paraId="365C4BAB" w14:textId="77777777" w:rsidR="00772ED4" w:rsidRDefault="00772ED4" w:rsidP="00772ED4">
      <w:pPr>
        <w:spacing w:line="360" w:lineRule="auto"/>
        <w:ind w:firstLine="429"/>
        <w:jc w:val="both"/>
        <w:rPr>
          <w:rFonts w:ascii="Times New Roman" w:hAnsi="Times New Roman" w:cs="Times New Roman" w:hint="cs"/>
          <w:b/>
          <w:bCs/>
          <w:sz w:val="28"/>
          <w:szCs w:val="28"/>
          <w:rtl/>
        </w:rPr>
      </w:pPr>
      <w:r>
        <w:rPr>
          <w:rFonts w:ascii="Times New Roman" w:hAnsi="Times New Roman" w:cs="Times New Roman" w:hint="cs"/>
          <w:b/>
          <w:bCs/>
          <w:sz w:val="28"/>
          <w:szCs w:val="28"/>
          <w:rtl/>
        </w:rPr>
        <w:t>1- المقرر ب</w:t>
      </w:r>
      <w:r w:rsidRPr="00772ED4">
        <w:rPr>
          <w:rFonts w:ascii="Times New Roman" w:hAnsi="Times New Roman" w:cs="Times New Roman" w:hint="eastAsia"/>
          <w:b/>
          <w:bCs/>
          <w:sz w:val="28"/>
          <w:szCs w:val="28"/>
          <w:rtl/>
        </w:rPr>
        <w:t>المادة</w:t>
      </w:r>
      <w:r w:rsidRPr="00772ED4">
        <w:rPr>
          <w:rFonts w:ascii="Times New Roman" w:hAnsi="Times New Roman" w:cs="Times New Roman"/>
          <w:b/>
          <w:bCs/>
          <w:sz w:val="28"/>
          <w:szCs w:val="28"/>
          <w:rtl/>
        </w:rPr>
        <w:t xml:space="preserve"> </w:t>
      </w:r>
      <w:r>
        <w:rPr>
          <w:rFonts w:ascii="Times New Roman" w:hAnsi="Times New Roman" w:cs="Times New Roman" w:hint="cs"/>
          <w:b/>
          <w:bCs/>
          <w:sz w:val="28"/>
          <w:szCs w:val="28"/>
          <w:rtl/>
        </w:rPr>
        <w:t>(112)</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الدستور</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أنه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لا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تسري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أحكام</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القوانين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إلا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على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يقع</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تاريخ</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العمل</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بها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ولا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يترتب</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عليها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أثر</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فيما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يقع</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قبل</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هذا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التاريخ،</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ويجوز</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عند</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الاقتضاء</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وفي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غير</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المواد</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الجزائية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النص</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في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القانون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على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خلاف</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ذلك</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بما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مؤداه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أنه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في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المواد</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الجزائية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لا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يجوز</w:t>
      </w:r>
      <w:r w:rsidRPr="00772ED4">
        <w:rPr>
          <w:rFonts w:ascii="Times New Roman" w:hAnsi="Times New Roman" w:cs="Times New Roman"/>
          <w:b/>
          <w:bCs/>
          <w:sz w:val="28"/>
          <w:szCs w:val="28"/>
          <w:rtl/>
        </w:rPr>
        <w:t xml:space="preserve"> </w:t>
      </w:r>
      <w:r w:rsidRPr="00772ED4">
        <w:rPr>
          <w:rFonts w:ascii="Times New Roman" w:hAnsi="Times New Roman" w:cs="Times New Roman" w:hint="cs"/>
          <w:b/>
          <w:bCs/>
          <w:sz w:val="28"/>
          <w:szCs w:val="28"/>
          <w:rtl/>
        </w:rPr>
        <w:t>إ</w:t>
      </w:r>
      <w:r w:rsidRPr="00772ED4">
        <w:rPr>
          <w:rFonts w:ascii="Times New Roman" w:hAnsi="Times New Roman" w:cs="Times New Roman" w:hint="eastAsia"/>
          <w:b/>
          <w:bCs/>
          <w:sz w:val="28"/>
          <w:szCs w:val="28"/>
          <w:rtl/>
        </w:rPr>
        <w:t>صدار</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قانون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ينطبق</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على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وقائع</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سابقة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سواء</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حيث</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تشديد</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العقوبة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أو</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تجريم</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واقعة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كما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لا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يجوز</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استصحاب</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أثر</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هذا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القانون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على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وقع</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قبل</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نفاذه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أفعال</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وذلك</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طبقاً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للقواعد</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الأساسية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لمشروعية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العقاب،</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وهو</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أكدته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المادت</w:t>
      </w:r>
      <w:r w:rsidRPr="00772ED4">
        <w:rPr>
          <w:rFonts w:ascii="Times New Roman" w:hAnsi="Times New Roman" w:cs="Times New Roman" w:hint="cs"/>
          <w:b/>
          <w:bCs/>
          <w:sz w:val="28"/>
          <w:szCs w:val="28"/>
          <w:rtl/>
        </w:rPr>
        <w:t>ا</w:t>
      </w:r>
      <w:r w:rsidRPr="00772ED4">
        <w:rPr>
          <w:rFonts w:ascii="Times New Roman" w:hAnsi="Times New Roman" w:cs="Times New Roman" w:hint="eastAsia"/>
          <w:b/>
          <w:bCs/>
          <w:sz w:val="28"/>
          <w:szCs w:val="28"/>
          <w:rtl/>
        </w:rPr>
        <w:t>ن</w:t>
      </w:r>
      <w:r w:rsidRPr="00772ED4">
        <w:rPr>
          <w:rFonts w:ascii="Times New Roman" w:hAnsi="Times New Roman" w:cs="Times New Roman"/>
          <w:b/>
          <w:bCs/>
          <w:sz w:val="28"/>
          <w:szCs w:val="28"/>
          <w:rtl/>
        </w:rPr>
        <w:t xml:space="preserve"> </w:t>
      </w:r>
      <w:r>
        <w:rPr>
          <w:rFonts w:ascii="Times New Roman" w:hAnsi="Times New Roman" w:cs="Times New Roman" w:hint="cs"/>
          <w:b/>
          <w:bCs/>
          <w:sz w:val="28"/>
          <w:szCs w:val="28"/>
          <w:rtl/>
        </w:rPr>
        <w:t>(12)</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قانون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العقوبات</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السابق،</w:t>
      </w:r>
      <w:r w:rsidRPr="00772ED4">
        <w:rPr>
          <w:rFonts w:ascii="Times New Roman" w:hAnsi="Times New Roman" w:cs="Times New Roman"/>
          <w:b/>
          <w:bCs/>
          <w:sz w:val="28"/>
          <w:szCs w:val="28"/>
          <w:rtl/>
        </w:rPr>
        <w:t xml:space="preserve"> </w:t>
      </w:r>
      <w:r>
        <w:rPr>
          <w:rFonts w:ascii="Times New Roman" w:hAnsi="Times New Roman" w:cs="Times New Roman" w:hint="cs"/>
          <w:b/>
          <w:bCs/>
          <w:sz w:val="28"/>
          <w:szCs w:val="28"/>
          <w:rtl/>
        </w:rPr>
        <w:t>(13)</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قانون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الجرائم</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والعقوبات</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الحالي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فيما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نصتا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عليه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أنه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يعاقب</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على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الجريمة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طبقا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للقانون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النافذ</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وقت</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ارتكابها</w:t>
      </w:r>
      <w:r w:rsidRPr="00772ED4">
        <w:rPr>
          <w:rFonts w:ascii="Times New Roman" w:hAnsi="Times New Roman" w:cs="Times New Roman"/>
          <w:b/>
          <w:bCs/>
          <w:sz w:val="28"/>
          <w:szCs w:val="28"/>
          <w:rtl/>
        </w:rPr>
        <w:t xml:space="preserve">". </w:t>
      </w:r>
    </w:p>
    <w:p w14:paraId="35EA44B0" w14:textId="0A8F6A53" w:rsidR="00772ED4" w:rsidRPr="00772ED4" w:rsidRDefault="00772ED4" w:rsidP="00772ED4">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2- </w:t>
      </w:r>
      <w:r w:rsidRPr="00772ED4">
        <w:rPr>
          <w:rFonts w:ascii="Times New Roman" w:hAnsi="Times New Roman" w:cs="Times New Roman" w:hint="eastAsia"/>
          <w:b/>
          <w:bCs/>
          <w:sz w:val="28"/>
          <w:szCs w:val="28"/>
          <w:rtl/>
        </w:rPr>
        <w:t>لما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كان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ذلك،</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وكانت</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المحكمة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المطعون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في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حكمها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قد</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عاقبت</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الطاعن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بمقتضى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المادتين</w:t>
      </w:r>
      <w:r w:rsidRPr="00772ED4">
        <w:rPr>
          <w:rFonts w:ascii="Times New Roman" w:hAnsi="Times New Roman" w:cs="Times New Roman"/>
          <w:b/>
          <w:bCs/>
          <w:sz w:val="28"/>
          <w:szCs w:val="28"/>
          <w:rtl/>
        </w:rPr>
        <w:t xml:space="preserve"> </w:t>
      </w:r>
      <w:r>
        <w:rPr>
          <w:rFonts w:ascii="Times New Roman" w:hAnsi="Times New Roman" w:cs="Times New Roman" w:hint="cs"/>
          <w:b/>
          <w:bCs/>
          <w:sz w:val="28"/>
          <w:szCs w:val="28"/>
          <w:rtl/>
        </w:rPr>
        <w:t>(40)</w:t>
      </w:r>
      <w:r w:rsidRPr="00772ED4">
        <w:rPr>
          <w:rFonts w:ascii="Times New Roman" w:hAnsi="Times New Roman" w:cs="Times New Roman" w:hint="eastAsia"/>
          <w:b/>
          <w:bCs/>
          <w:sz w:val="28"/>
          <w:szCs w:val="28"/>
          <w:rtl/>
        </w:rPr>
        <w:t>،</w:t>
      </w:r>
      <w:r w:rsidRPr="00772ED4">
        <w:rPr>
          <w:rFonts w:ascii="Times New Roman" w:hAnsi="Times New Roman" w:cs="Times New Roman"/>
          <w:b/>
          <w:bCs/>
          <w:sz w:val="28"/>
          <w:szCs w:val="28"/>
          <w:rtl/>
        </w:rPr>
        <w:t xml:space="preserve"> </w:t>
      </w:r>
      <w:r>
        <w:rPr>
          <w:rFonts w:ascii="Times New Roman" w:hAnsi="Times New Roman" w:cs="Times New Roman" w:hint="cs"/>
          <w:b/>
          <w:bCs/>
          <w:sz w:val="28"/>
          <w:szCs w:val="28"/>
          <w:rtl/>
        </w:rPr>
        <w:t>(56)</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المرسوم</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بقانون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اتحادي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رقم</w:t>
      </w:r>
      <w:r w:rsidRPr="00772ED4">
        <w:rPr>
          <w:rFonts w:ascii="Times New Roman" w:hAnsi="Times New Roman" w:cs="Times New Roman"/>
          <w:b/>
          <w:bCs/>
          <w:sz w:val="28"/>
          <w:szCs w:val="28"/>
          <w:rtl/>
        </w:rPr>
        <w:t xml:space="preserve"> 34 </w:t>
      </w:r>
      <w:r w:rsidRPr="00772ED4">
        <w:rPr>
          <w:rFonts w:ascii="Times New Roman" w:hAnsi="Times New Roman" w:cs="Times New Roman" w:hint="eastAsia"/>
          <w:b/>
          <w:bCs/>
          <w:sz w:val="28"/>
          <w:szCs w:val="28"/>
          <w:rtl/>
        </w:rPr>
        <w:t>لسنة</w:t>
      </w:r>
      <w:r w:rsidRPr="00772ED4">
        <w:rPr>
          <w:rFonts w:ascii="Times New Roman" w:hAnsi="Times New Roman" w:cs="Times New Roman"/>
          <w:b/>
          <w:bCs/>
          <w:sz w:val="28"/>
          <w:szCs w:val="28"/>
          <w:rtl/>
        </w:rPr>
        <w:t xml:space="preserve"> 2021 </w:t>
      </w:r>
      <w:r w:rsidRPr="00772ED4">
        <w:rPr>
          <w:rFonts w:ascii="Times New Roman" w:hAnsi="Times New Roman" w:cs="Times New Roman" w:hint="cs"/>
          <w:b/>
          <w:bCs/>
          <w:sz w:val="28"/>
          <w:szCs w:val="28"/>
          <w:rtl/>
        </w:rPr>
        <w:t>بإصدار</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قانون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مكافحة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الشائعات</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والجرائم</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w:t>
      </w:r>
      <w:r w:rsidRPr="00772ED4">
        <w:rPr>
          <w:rFonts w:ascii="Times New Roman" w:hAnsi="Times New Roman" w:cs="Times New Roman" w:hint="cs"/>
          <w:b/>
          <w:bCs/>
          <w:sz w:val="28"/>
          <w:szCs w:val="28"/>
          <w:rtl/>
        </w:rPr>
        <w:t>إ</w:t>
      </w:r>
      <w:r w:rsidRPr="00772ED4">
        <w:rPr>
          <w:rFonts w:ascii="Times New Roman" w:hAnsi="Times New Roman" w:cs="Times New Roman" w:hint="eastAsia"/>
          <w:b/>
          <w:bCs/>
          <w:sz w:val="28"/>
          <w:szCs w:val="28"/>
          <w:rtl/>
        </w:rPr>
        <w:t>لكترونية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والمعمول</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به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اعتبارا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من</w:t>
      </w:r>
      <w:r w:rsidRPr="00772ED4">
        <w:rPr>
          <w:rFonts w:ascii="Times New Roman" w:hAnsi="Times New Roman" w:cs="Times New Roman"/>
          <w:b/>
          <w:bCs/>
          <w:sz w:val="28"/>
          <w:szCs w:val="28"/>
          <w:rtl/>
        </w:rPr>
        <w:t xml:space="preserve"> 2 </w:t>
      </w:r>
      <w:r w:rsidRPr="00772ED4">
        <w:rPr>
          <w:rFonts w:ascii="Times New Roman" w:hAnsi="Times New Roman" w:cs="Times New Roman" w:hint="eastAsia"/>
          <w:b/>
          <w:bCs/>
          <w:sz w:val="28"/>
          <w:szCs w:val="28"/>
          <w:rtl/>
        </w:rPr>
        <w:t>يناير</w:t>
      </w:r>
      <w:r w:rsidRPr="00772ED4">
        <w:rPr>
          <w:rFonts w:ascii="Times New Roman" w:hAnsi="Times New Roman" w:cs="Times New Roman"/>
          <w:b/>
          <w:bCs/>
          <w:sz w:val="28"/>
          <w:szCs w:val="28"/>
          <w:rtl/>
        </w:rPr>
        <w:t xml:space="preserve"> 2022 </w:t>
      </w:r>
      <w:r w:rsidRPr="00772ED4">
        <w:rPr>
          <w:rFonts w:ascii="Times New Roman" w:hAnsi="Times New Roman" w:cs="Times New Roman" w:hint="cs"/>
          <w:b/>
          <w:bCs/>
          <w:sz w:val="28"/>
          <w:szCs w:val="28"/>
          <w:rtl/>
        </w:rPr>
        <w:t>-</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بحسب</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المادة</w:t>
      </w:r>
      <w:r w:rsidRPr="00772ED4">
        <w:rPr>
          <w:rFonts w:ascii="Times New Roman" w:hAnsi="Times New Roman" w:cs="Times New Roman"/>
          <w:b/>
          <w:bCs/>
          <w:sz w:val="28"/>
          <w:szCs w:val="28"/>
          <w:rtl/>
        </w:rPr>
        <w:t xml:space="preserve"> 74 </w:t>
      </w:r>
      <w:r w:rsidRPr="00772ED4">
        <w:rPr>
          <w:rFonts w:ascii="Times New Roman" w:hAnsi="Times New Roman" w:cs="Times New Roman" w:hint="eastAsia"/>
          <w:b/>
          <w:bCs/>
          <w:sz w:val="28"/>
          <w:szCs w:val="28"/>
          <w:rtl/>
        </w:rPr>
        <w:t>منه</w:t>
      </w:r>
      <w:r w:rsidRPr="00772ED4">
        <w:rPr>
          <w:rFonts w:ascii="Times New Roman" w:hAnsi="Times New Roman" w:cs="Times New Roman"/>
          <w:b/>
          <w:bCs/>
          <w:sz w:val="28"/>
          <w:szCs w:val="28"/>
          <w:rtl/>
        </w:rPr>
        <w:t xml:space="preserve"> </w:t>
      </w:r>
      <w:r w:rsidRPr="00772ED4">
        <w:rPr>
          <w:rFonts w:ascii="Times New Roman" w:hAnsi="Times New Roman" w:cs="Times New Roman" w:hint="cs"/>
          <w:b/>
          <w:bCs/>
          <w:sz w:val="28"/>
          <w:szCs w:val="28"/>
          <w:rtl/>
        </w:rPr>
        <w:t>-</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وأجرت</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أحكامه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على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الواقعة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المنسوبة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إلى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الطاعن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والمرتكبة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بتاريخ</w:t>
      </w:r>
      <w:r w:rsidRPr="00772ED4">
        <w:rPr>
          <w:rFonts w:ascii="Times New Roman" w:hAnsi="Times New Roman" w:cs="Times New Roman"/>
          <w:b/>
          <w:bCs/>
          <w:sz w:val="28"/>
          <w:szCs w:val="28"/>
          <w:rtl/>
        </w:rPr>
        <w:t xml:space="preserve"> 21/12/2021</w:t>
      </w:r>
      <w:r w:rsidRPr="00772ED4">
        <w:rPr>
          <w:rFonts w:ascii="Times New Roman" w:hAnsi="Times New Roman" w:cs="Times New Roman" w:hint="eastAsia"/>
          <w:b/>
          <w:bCs/>
          <w:sz w:val="28"/>
          <w:szCs w:val="28"/>
          <w:rtl/>
        </w:rPr>
        <w:t>،</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وهو</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يعن</w:t>
      </w:r>
      <w:r w:rsidRPr="00772ED4">
        <w:rPr>
          <w:rFonts w:ascii="Times New Roman" w:hAnsi="Times New Roman" w:cs="Times New Roman" w:hint="cs"/>
          <w:b/>
          <w:bCs/>
          <w:sz w:val="28"/>
          <w:szCs w:val="28"/>
          <w:rtl/>
        </w:rPr>
        <w:t>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التهمة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التي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أدين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بها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lastRenderedPageBreak/>
        <w:t>الطاعن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قد</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وقعت</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قبل</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التاريخ</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المحدد</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لنفاذ</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المرسوم</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بقانون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سالف</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الذكر،</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وأن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الحكم</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المطعون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فيه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قد</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طبق</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قانونا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لم</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يكن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ساريا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حيث</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الزمان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على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واقعة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الدعوى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مما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يعيبه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بالخطأ</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في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تطبيق</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القانون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الذى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يوجب</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نقضه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على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ينسحب</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أثر</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النقض</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على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الحكم</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الصادر</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ضد</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المحكوم</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عليه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الآخر</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في</w:t>
      </w:r>
      <w:r w:rsidRPr="00772ED4">
        <w:rPr>
          <w:rFonts w:ascii="Times New Roman" w:hAnsi="Times New Roman" w:cs="Times New Roman"/>
          <w:b/>
          <w:bCs/>
          <w:sz w:val="28"/>
          <w:szCs w:val="28"/>
          <w:rtl/>
        </w:rPr>
        <w:t xml:space="preserve"> </w:t>
      </w:r>
      <w:r w:rsidRPr="00772ED4">
        <w:rPr>
          <w:rFonts w:ascii="Times New Roman" w:hAnsi="Times New Roman" w:cs="Times New Roman" w:hint="cs"/>
          <w:b/>
          <w:bCs/>
          <w:sz w:val="28"/>
          <w:szCs w:val="28"/>
          <w:rtl/>
        </w:rPr>
        <w:t>الاستئناف</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رقم</w:t>
      </w:r>
      <w:r w:rsidRPr="00772ED4">
        <w:rPr>
          <w:rFonts w:ascii="Times New Roman" w:hAnsi="Times New Roman" w:cs="Times New Roman"/>
          <w:b/>
          <w:bCs/>
          <w:sz w:val="28"/>
          <w:szCs w:val="28"/>
          <w:rtl/>
        </w:rPr>
        <w:t xml:space="preserve"> 283 </w:t>
      </w:r>
      <w:r w:rsidRPr="00772ED4">
        <w:rPr>
          <w:rFonts w:ascii="Times New Roman" w:hAnsi="Times New Roman" w:cs="Times New Roman" w:hint="eastAsia"/>
          <w:b/>
          <w:bCs/>
          <w:sz w:val="28"/>
          <w:szCs w:val="28"/>
          <w:rtl/>
        </w:rPr>
        <w:t>لسنة</w:t>
      </w:r>
      <w:r w:rsidRPr="00772ED4">
        <w:rPr>
          <w:rFonts w:ascii="Times New Roman" w:hAnsi="Times New Roman" w:cs="Times New Roman"/>
          <w:b/>
          <w:bCs/>
          <w:sz w:val="28"/>
          <w:szCs w:val="28"/>
          <w:rtl/>
        </w:rPr>
        <w:t xml:space="preserve"> 2024 </w:t>
      </w:r>
      <w:r w:rsidRPr="00772ED4">
        <w:rPr>
          <w:rFonts w:ascii="Times New Roman" w:hAnsi="Times New Roman" w:cs="Times New Roman" w:hint="eastAsia"/>
          <w:b/>
          <w:bCs/>
          <w:sz w:val="28"/>
          <w:szCs w:val="28"/>
          <w:rtl/>
        </w:rPr>
        <w:t>الذ</w:t>
      </w:r>
      <w:r w:rsidRPr="00772ED4">
        <w:rPr>
          <w:rFonts w:ascii="Times New Roman" w:hAnsi="Times New Roman" w:cs="Times New Roman" w:hint="cs"/>
          <w:b/>
          <w:bCs/>
          <w:sz w:val="28"/>
          <w:szCs w:val="28"/>
          <w:rtl/>
        </w:rPr>
        <w:t>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شاب</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حكم</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المحكمة</w:t>
      </w:r>
      <w:r w:rsidRPr="00772ED4">
        <w:rPr>
          <w:rFonts w:ascii="Times New Roman" w:hAnsi="Times New Roman" w:cs="Times New Roman"/>
          <w:b/>
          <w:bCs/>
          <w:sz w:val="28"/>
          <w:szCs w:val="28"/>
          <w:rtl/>
        </w:rPr>
        <w:t xml:space="preserve"> </w:t>
      </w:r>
      <w:r w:rsidRPr="00772ED4">
        <w:rPr>
          <w:rFonts w:ascii="Times New Roman" w:hAnsi="Times New Roman" w:cs="Times New Roman" w:hint="cs"/>
          <w:b/>
          <w:bCs/>
          <w:sz w:val="28"/>
          <w:szCs w:val="28"/>
          <w:rtl/>
        </w:rPr>
        <w:t>الاستئنافية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في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خصوصه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ذات</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شاب</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الحكم</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المطعون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فيه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خطأ</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في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تطبيق</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القانون،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وذلك</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لوحدة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الواقعة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وحسن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سير</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العدالة،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وإذ</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حال</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هذا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الخطأ</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بين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المحكمة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وبين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إعمال</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واجبها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في</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تمحيص</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الواقعة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المطروحة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بجميع</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كيوفها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وأوصافها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وصولا</w:t>
      </w:r>
      <w:r w:rsidRPr="00772ED4">
        <w:rPr>
          <w:rFonts w:ascii="Times New Roman" w:hAnsi="Times New Roman" w:cs="Times New Roman" w:hint="cs"/>
          <w:b/>
          <w:bCs/>
          <w:sz w:val="28"/>
          <w:szCs w:val="28"/>
          <w:rtl/>
        </w:rPr>
        <w:t>ً</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إلى</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إنزال</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حكم</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القانون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صحيحا</w:t>
      </w:r>
      <w:r w:rsidRPr="00772ED4">
        <w:rPr>
          <w:rFonts w:ascii="Times New Roman" w:hAnsi="Times New Roman" w:cs="Times New Roman" w:hint="cs"/>
          <w:b/>
          <w:bCs/>
          <w:sz w:val="28"/>
          <w:szCs w:val="28"/>
          <w:rtl/>
        </w:rPr>
        <w:t>ً</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عليها،</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فإنه</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يتعين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يكون</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النقض</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مقرونا</w:t>
      </w:r>
      <w:r w:rsidRPr="00772ED4">
        <w:rPr>
          <w:rFonts w:ascii="Times New Roman" w:hAnsi="Times New Roman" w:cs="Times New Roman" w:hint="cs"/>
          <w:b/>
          <w:bCs/>
          <w:sz w:val="28"/>
          <w:szCs w:val="28"/>
          <w:rtl/>
        </w:rPr>
        <w:t>ً</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بالإحالة،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وبغير</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حاجة</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لبحث</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أسباب</w:t>
      </w:r>
      <w:r w:rsidRPr="00772ED4">
        <w:rPr>
          <w:rFonts w:ascii="Times New Roman" w:hAnsi="Times New Roman" w:cs="Times New Roman"/>
          <w:b/>
          <w:bCs/>
          <w:sz w:val="28"/>
          <w:szCs w:val="28"/>
          <w:rtl/>
        </w:rPr>
        <w:t xml:space="preserve"> </w:t>
      </w:r>
      <w:r w:rsidRPr="00772ED4">
        <w:rPr>
          <w:rFonts w:ascii="Times New Roman" w:hAnsi="Times New Roman" w:cs="Times New Roman" w:hint="eastAsia"/>
          <w:b/>
          <w:bCs/>
          <w:sz w:val="28"/>
          <w:szCs w:val="28"/>
          <w:rtl/>
        </w:rPr>
        <w:t>الطعن</w:t>
      </w:r>
      <w:r w:rsidRPr="00772ED4">
        <w:rPr>
          <w:rFonts w:ascii="Times New Roman" w:hAnsi="Times New Roman" w:cs="Times New Roman"/>
          <w:b/>
          <w:bCs/>
          <w:sz w:val="28"/>
          <w:szCs w:val="28"/>
          <w:rtl/>
        </w:rPr>
        <w:t xml:space="preserve">. </w:t>
      </w:r>
    </w:p>
    <w:p w14:paraId="4D8CFF06" w14:textId="77777777" w:rsidR="00865D27" w:rsidRDefault="00865D27" w:rsidP="00333AA5">
      <w:pPr>
        <w:spacing w:line="360" w:lineRule="auto"/>
        <w:jc w:val="center"/>
        <w:rPr>
          <w:rFonts w:ascii="Times New Roman" w:hAnsi="Times New Roman" w:cs="Times New Roman"/>
          <w:b/>
          <w:bCs/>
          <w:sz w:val="32"/>
          <w:rtl/>
        </w:rPr>
      </w:pPr>
    </w:p>
    <w:p w14:paraId="5FBB8307" w14:textId="5CF8BD8F" w:rsidR="00333AA5" w:rsidRDefault="00333AA5" w:rsidP="00333AA5">
      <w:pPr>
        <w:spacing w:line="360" w:lineRule="auto"/>
        <w:jc w:val="center"/>
        <w:rPr>
          <w:rFonts w:ascii="Times New Roman" w:hAnsi="Times New Roman" w:cs="Times New Roman"/>
          <w:b/>
          <w:bCs/>
          <w:sz w:val="32"/>
          <w:rtl/>
        </w:rPr>
      </w:pPr>
      <w:r w:rsidRPr="00333AA5">
        <w:rPr>
          <w:rFonts w:ascii="Times New Roman" w:hAnsi="Times New Roman" w:cs="Times New Roman"/>
          <w:b/>
          <w:bCs/>
          <w:sz w:val="32"/>
          <w:rtl/>
        </w:rPr>
        <w:t>المحكمة</w:t>
      </w:r>
    </w:p>
    <w:p w14:paraId="383B54B4" w14:textId="0F2274A2" w:rsidR="00865D27" w:rsidRDefault="00865D27" w:rsidP="00333AA5">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___________</w:t>
      </w:r>
    </w:p>
    <w:p w14:paraId="52EAC776" w14:textId="77777777" w:rsidR="00865D27" w:rsidRPr="00333AA5" w:rsidRDefault="00865D27" w:rsidP="00333AA5">
      <w:pPr>
        <w:spacing w:line="360" w:lineRule="auto"/>
        <w:jc w:val="center"/>
        <w:rPr>
          <w:rFonts w:ascii="Times New Roman" w:hAnsi="Times New Roman" w:cs="Times New Roman"/>
          <w:b/>
          <w:bCs/>
          <w:sz w:val="32"/>
          <w:rtl/>
        </w:rPr>
      </w:pPr>
    </w:p>
    <w:p w14:paraId="1FA19C0C" w14:textId="77777777" w:rsidR="00772ED4" w:rsidRPr="00772ED4" w:rsidRDefault="00772ED4" w:rsidP="00772ED4">
      <w:pPr>
        <w:spacing w:line="360" w:lineRule="auto"/>
        <w:ind w:firstLine="483"/>
        <w:jc w:val="both"/>
        <w:rPr>
          <w:rFonts w:asciiTheme="majorBidi" w:hAnsiTheme="majorBidi" w:cstheme="majorBidi"/>
          <w:sz w:val="32"/>
          <w:rtl/>
        </w:rPr>
      </w:pPr>
      <w:r w:rsidRPr="00772ED4">
        <w:rPr>
          <w:rFonts w:asciiTheme="majorBidi" w:hAnsiTheme="majorBidi" w:cstheme="majorBidi"/>
          <w:sz w:val="32"/>
          <w:rtl/>
        </w:rPr>
        <w:t>حيث إن الطعن استوفى الأوضاع الشكلية المقررة قانونا.</w:t>
      </w:r>
    </w:p>
    <w:p w14:paraId="15EC422B" w14:textId="22240EA7" w:rsidR="00772ED4" w:rsidRPr="00772ED4" w:rsidRDefault="00772ED4" w:rsidP="00772ED4">
      <w:pPr>
        <w:spacing w:line="360" w:lineRule="auto"/>
        <w:ind w:firstLine="483"/>
        <w:jc w:val="both"/>
        <w:rPr>
          <w:rFonts w:asciiTheme="majorBidi" w:hAnsiTheme="majorBidi" w:cstheme="majorBidi"/>
          <w:sz w:val="32"/>
          <w:rtl/>
        </w:rPr>
      </w:pPr>
      <w:r w:rsidRPr="00772ED4">
        <w:rPr>
          <w:rFonts w:asciiTheme="majorBidi" w:hAnsiTheme="majorBidi" w:cstheme="majorBidi"/>
          <w:sz w:val="32"/>
          <w:rtl/>
        </w:rPr>
        <w:t xml:space="preserve">وحيث إن الوقائع -على ما يبين من الحكم المطعون فيه وسائر الأوراق- تتحصل في أن النيابة العامة أحالت الطاعن وآخر إلى المحاكمة الجزائية بوصف أنهما بتاريخ 1/12/2021 بدائرة </w:t>
      </w:r>
      <w:r w:rsidR="00865D27">
        <w:rPr>
          <w:rFonts w:asciiTheme="majorBidi" w:hAnsiTheme="majorBidi" w:cstheme="majorBidi" w:hint="cs"/>
          <w:sz w:val="32"/>
          <w:rtl/>
        </w:rPr>
        <w:t>......</w:t>
      </w:r>
      <w:r w:rsidRPr="00772ED4">
        <w:rPr>
          <w:rFonts w:asciiTheme="majorBidi" w:hAnsiTheme="majorBidi" w:cstheme="majorBidi"/>
          <w:sz w:val="32"/>
          <w:rtl/>
        </w:rPr>
        <w:t xml:space="preserve">: </w:t>
      </w:r>
    </w:p>
    <w:p w14:paraId="23B31BE1" w14:textId="75283127" w:rsidR="00772ED4" w:rsidRPr="00772ED4" w:rsidRDefault="00772ED4" w:rsidP="00772ED4">
      <w:pPr>
        <w:spacing w:line="360" w:lineRule="auto"/>
        <w:jc w:val="both"/>
        <w:rPr>
          <w:rFonts w:asciiTheme="majorBidi" w:hAnsiTheme="majorBidi" w:cstheme="majorBidi"/>
          <w:sz w:val="32"/>
          <w:rtl/>
        </w:rPr>
      </w:pPr>
      <w:r>
        <w:rPr>
          <w:rFonts w:asciiTheme="majorBidi" w:hAnsiTheme="majorBidi" w:cstheme="majorBidi" w:hint="cs"/>
          <w:sz w:val="32"/>
          <w:rtl/>
        </w:rPr>
        <w:t xml:space="preserve">- </w:t>
      </w:r>
      <w:r w:rsidRPr="00772ED4">
        <w:rPr>
          <w:rFonts w:asciiTheme="majorBidi" w:hAnsiTheme="majorBidi" w:cstheme="majorBidi"/>
          <w:sz w:val="32"/>
          <w:rtl/>
        </w:rPr>
        <w:t xml:space="preserve">استوليا على المبالغ المالية الموصوفة قدرا في الأوراق والمملوكة للمجني عليه/ </w:t>
      </w:r>
      <w:r>
        <w:rPr>
          <w:rFonts w:asciiTheme="majorBidi" w:hAnsiTheme="majorBidi" w:cstheme="majorBidi" w:hint="cs"/>
          <w:sz w:val="32"/>
          <w:rtl/>
        </w:rPr>
        <w:t>....... "</w:t>
      </w:r>
      <w:r w:rsidR="00865D27">
        <w:rPr>
          <w:rFonts w:asciiTheme="majorBidi" w:hAnsiTheme="majorBidi" w:cstheme="majorBidi" w:hint="cs"/>
          <w:sz w:val="32"/>
          <w:rtl/>
        </w:rPr>
        <w:t>....</w:t>
      </w:r>
      <w:r w:rsidRPr="00772ED4">
        <w:rPr>
          <w:rFonts w:asciiTheme="majorBidi" w:hAnsiTheme="majorBidi" w:cstheme="majorBidi"/>
          <w:sz w:val="32"/>
          <w:rtl/>
        </w:rPr>
        <w:t xml:space="preserve"> الجنسية</w:t>
      </w:r>
      <w:r>
        <w:rPr>
          <w:rFonts w:asciiTheme="majorBidi" w:hAnsiTheme="majorBidi" w:cstheme="majorBidi" w:hint="cs"/>
          <w:sz w:val="32"/>
          <w:rtl/>
        </w:rPr>
        <w:t>"</w:t>
      </w:r>
      <w:r w:rsidRPr="00772ED4">
        <w:rPr>
          <w:rFonts w:asciiTheme="majorBidi" w:hAnsiTheme="majorBidi" w:cstheme="majorBidi"/>
          <w:sz w:val="32"/>
          <w:rtl/>
        </w:rPr>
        <w:t xml:space="preserve"> وذلك بالاستعانة بطرق احتيالية بانتحال صفة موظف في البنك المركزي وطلب تحديث بيانات بنكية وطلب البيانات البنكية وكان ذلك باستخدام وسائل تقنية معلومات على النحو المبين بالأوراق. </w:t>
      </w:r>
    </w:p>
    <w:p w14:paraId="29413951" w14:textId="77777777" w:rsidR="00772ED4" w:rsidRPr="00772ED4" w:rsidRDefault="00772ED4" w:rsidP="00865D27">
      <w:pPr>
        <w:spacing w:line="360" w:lineRule="auto"/>
        <w:jc w:val="both"/>
        <w:rPr>
          <w:rFonts w:asciiTheme="majorBidi" w:hAnsiTheme="majorBidi" w:cstheme="majorBidi"/>
          <w:sz w:val="32"/>
          <w:rtl/>
        </w:rPr>
      </w:pPr>
      <w:r w:rsidRPr="00772ED4">
        <w:rPr>
          <w:rFonts w:asciiTheme="majorBidi" w:hAnsiTheme="majorBidi" w:cstheme="majorBidi"/>
          <w:sz w:val="32"/>
          <w:rtl/>
        </w:rPr>
        <w:t>وطلبت معاقبتهما بالمادتين 40، 56 من المرسوم بقانون اتحادي رقم 34 لسنة 2021 بإصدار قانون مكافحة الشائعات والجرائم الإلكترونية.</w:t>
      </w:r>
    </w:p>
    <w:p w14:paraId="4640A334" w14:textId="77777777" w:rsidR="00772ED4" w:rsidRDefault="00772ED4" w:rsidP="00865D27">
      <w:pPr>
        <w:spacing w:line="360" w:lineRule="auto"/>
        <w:jc w:val="both"/>
        <w:rPr>
          <w:rFonts w:asciiTheme="majorBidi" w:hAnsiTheme="majorBidi" w:cstheme="majorBidi"/>
          <w:sz w:val="32"/>
          <w:rtl/>
        </w:rPr>
      </w:pPr>
      <w:r w:rsidRPr="00772ED4">
        <w:rPr>
          <w:rFonts w:asciiTheme="majorBidi" w:hAnsiTheme="majorBidi" w:cstheme="majorBidi"/>
          <w:sz w:val="32"/>
          <w:rtl/>
        </w:rPr>
        <w:t>وبتاريخ 29/2/2024 قضت محكمة أول درجة غيابيا للطاعن وحضوريا للمتهم الآخر بحبس كل منهما سنة عن التهمة المسندة إليه، ومصادرة الأجهزة المستخدمة في ذلك بواسطة النيابة العامة وحذف البيانات أو المعلومات، وإبعادهما عن الدولة بعد تنفيذهما العقوبة وإلزامهما برسوم الدعوى وقدرها 50 درهماً.</w:t>
      </w:r>
    </w:p>
    <w:p w14:paraId="72CAD5C2" w14:textId="77777777" w:rsidR="00865D27" w:rsidRPr="00772ED4" w:rsidRDefault="00865D27" w:rsidP="00865D27">
      <w:pPr>
        <w:spacing w:line="360" w:lineRule="auto"/>
        <w:jc w:val="both"/>
        <w:rPr>
          <w:rFonts w:asciiTheme="majorBidi" w:hAnsiTheme="majorBidi" w:cstheme="majorBidi"/>
          <w:sz w:val="32"/>
          <w:rtl/>
        </w:rPr>
      </w:pPr>
    </w:p>
    <w:p w14:paraId="38C1E65F" w14:textId="4838AF84" w:rsidR="00772ED4" w:rsidRPr="00772ED4" w:rsidRDefault="00772ED4" w:rsidP="00772ED4">
      <w:pPr>
        <w:spacing w:line="360" w:lineRule="auto"/>
        <w:ind w:firstLine="483"/>
        <w:jc w:val="both"/>
        <w:rPr>
          <w:rFonts w:asciiTheme="majorBidi" w:hAnsiTheme="majorBidi" w:cstheme="majorBidi"/>
          <w:sz w:val="32"/>
          <w:rtl/>
        </w:rPr>
      </w:pPr>
      <w:r w:rsidRPr="00772ED4">
        <w:rPr>
          <w:rFonts w:asciiTheme="majorBidi" w:hAnsiTheme="majorBidi" w:cstheme="majorBidi"/>
          <w:sz w:val="32"/>
          <w:rtl/>
        </w:rPr>
        <w:lastRenderedPageBreak/>
        <w:t xml:space="preserve">استأنف المحكوم عليه/ </w:t>
      </w:r>
      <w:r>
        <w:rPr>
          <w:rFonts w:asciiTheme="majorBidi" w:hAnsiTheme="majorBidi" w:cstheme="majorBidi" w:hint="cs"/>
          <w:sz w:val="32"/>
          <w:rtl/>
        </w:rPr>
        <w:t>.......</w:t>
      </w:r>
      <w:r w:rsidRPr="00772ED4">
        <w:rPr>
          <w:rFonts w:asciiTheme="majorBidi" w:hAnsiTheme="majorBidi" w:cstheme="majorBidi"/>
          <w:sz w:val="32"/>
          <w:rtl/>
        </w:rPr>
        <w:t xml:space="preserve">، وقيد استئنافه برقم 283 لسنة 2024، وبجلسة 30/4/2024 قضت المحكمة الاستئنافية حضوريا بقبول الاستئناف شكلا وفي الموضوع بتعديل الحكم المستأنف وذلك بحبس المتهم ستة أشهر وتأييده فيما عدا ذلك وألزمت المتهم الرسم. </w:t>
      </w:r>
    </w:p>
    <w:p w14:paraId="01AF943F" w14:textId="61891D8E" w:rsidR="00772ED4" w:rsidRPr="00772ED4" w:rsidRDefault="00772ED4" w:rsidP="00865D27">
      <w:pPr>
        <w:spacing w:line="360" w:lineRule="auto"/>
        <w:jc w:val="both"/>
        <w:rPr>
          <w:rFonts w:asciiTheme="majorBidi" w:hAnsiTheme="majorBidi" w:cstheme="majorBidi"/>
          <w:sz w:val="32"/>
          <w:rtl/>
        </w:rPr>
      </w:pPr>
      <w:r w:rsidRPr="00772ED4">
        <w:rPr>
          <w:rFonts w:asciiTheme="majorBidi" w:hAnsiTheme="majorBidi" w:cstheme="majorBidi"/>
          <w:sz w:val="32"/>
          <w:rtl/>
        </w:rPr>
        <w:t xml:space="preserve">عارض الطاعن، وبجلسة 23/5/2024 قضت محكمة </w:t>
      </w:r>
      <w:r w:rsidR="00865D27">
        <w:rPr>
          <w:rFonts w:asciiTheme="majorBidi" w:hAnsiTheme="majorBidi" w:cstheme="majorBidi" w:hint="cs"/>
          <w:sz w:val="32"/>
          <w:rtl/>
        </w:rPr>
        <w:t>....</w:t>
      </w:r>
      <w:r w:rsidRPr="00772ED4">
        <w:rPr>
          <w:rFonts w:asciiTheme="majorBidi" w:hAnsiTheme="majorBidi" w:cstheme="majorBidi"/>
          <w:sz w:val="32"/>
          <w:rtl/>
        </w:rPr>
        <w:t xml:space="preserve"> الاتحادية الابتدائية أولاً: بقبول المعارضة شكلا. ثانيا: وفي الموضوع بتأييد الحكم المعارض فيه وإلزام الطاعن برسوم الدعوى وقدرها 50 درهماً. </w:t>
      </w:r>
    </w:p>
    <w:p w14:paraId="47D6DE2C" w14:textId="77777777" w:rsidR="00772ED4" w:rsidRPr="00772ED4" w:rsidRDefault="00772ED4" w:rsidP="00865D27">
      <w:pPr>
        <w:widowControl w:val="0"/>
        <w:spacing w:line="360" w:lineRule="auto"/>
        <w:jc w:val="both"/>
        <w:rPr>
          <w:rFonts w:asciiTheme="majorBidi" w:hAnsiTheme="majorBidi" w:cstheme="majorBidi"/>
          <w:sz w:val="32"/>
          <w:rtl/>
        </w:rPr>
      </w:pPr>
      <w:r w:rsidRPr="00772ED4">
        <w:rPr>
          <w:rFonts w:asciiTheme="majorBidi" w:hAnsiTheme="majorBidi" w:cstheme="majorBidi"/>
          <w:sz w:val="32"/>
          <w:rtl/>
        </w:rPr>
        <w:t>استأنف الطاعن وقيد استئنافه برقم 590 لسنة 2024، وبجلسة 23/7/2024 قضت المحكمة الاستئنافية حضوريا بقبول الاستئناف شكلا، وفي الموضوع بتعديل عقوبة الحبس المقضي بها إلى الحكم بحبس الطاعن ثلاثة أشهر عن التهمة المسندة إليه وتأييد الحكم المستأنف فيما عدا ذلك بشأن المصادرة والإبعاد وألزمت الطاعن بالرسوم.</w:t>
      </w:r>
    </w:p>
    <w:p w14:paraId="19161B0D" w14:textId="77777777" w:rsidR="00772ED4" w:rsidRPr="00772ED4" w:rsidRDefault="00772ED4" w:rsidP="00865D27">
      <w:pPr>
        <w:spacing w:line="360" w:lineRule="auto"/>
        <w:jc w:val="both"/>
        <w:rPr>
          <w:rFonts w:asciiTheme="majorBidi" w:hAnsiTheme="majorBidi" w:cstheme="majorBidi"/>
          <w:sz w:val="32"/>
          <w:rtl/>
        </w:rPr>
      </w:pPr>
      <w:r w:rsidRPr="00772ED4">
        <w:rPr>
          <w:rFonts w:asciiTheme="majorBidi" w:hAnsiTheme="majorBidi" w:cstheme="majorBidi"/>
          <w:sz w:val="32"/>
          <w:rtl/>
        </w:rPr>
        <w:t>أقام الطاعن طعنه المطروح، والنيابة العامة قدمت مذكرة برأيها، وبجلسة المحاكمة نُظِر الطعن على ما هو مبين بمحضر الجلسة.</w:t>
      </w:r>
    </w:p>
    <w:p w14:paraId="00187CC5" w14:textId="56CF018B" w:rsidR="00772ED4" w:rsidRPr="00772ED4" w:rsidRDefault="00772ED4" w:rsidP="00772ED4">
      <w:pPr>
        <w:spacing w:line="360" w:lineRule="auto"/>
        <w:ind w:firstLine="483"/>
        <w:jc w:val="both"/>
        <w:rPr>
          <w:rFonts w:asciiTheme="majorBidi" w:hAnsiTheme="majorBidi" w:cstheme="majorBidi"/>
          <w:sz w:val="32"/>
          <w:rtl/>
        </w:rPr>
      </w:pPr>
      <w:r w:rsidRPr="00772ED4">
        <w:rPr>
          <w:rFonts w:asciiTheme="majorBidi" w:hAnsiTheme="majorBidi" w:cstheme="majorBidi"/>
          <w:sz w:val="32"/>
          <w:rtl/>
        </w:rPr>
        <w:t xml:space="preserve">وحيث إن المادة 112 من الدستور تنص على أنه "لا تسري أحكام القوانين إلا على ما يقع من تاريخ العمل بها ولا يترتب عليها أثر فيما يقع قبل هذا التاريخ، ويجوز عند الاقتضاء وفي غير المواد الجزائية النص في القانون على خلاف ذلك" بما مؤداه أنه في المواد الجزائية لا يجوز إصدار قانون ينطبق على وقائع سابقة سواء من حيث تشديد العقوبة أو تجريم واقعة ما، كما لا يجوز استصحاب أثر هذا القانون على ما وقع قبل نفاذه من أفعال وذلك طبقاً للقواعد الأساسية لمشروعية العقاب، وهو ما أكدته المادتان 12 من قانون العقوبات السابق، 13 من قانون الجرائم والعقوبات الحالي فيما نصتا عليه من أنه "يعاقب على الجريمة طبقا للقانون النافذ وقت ارتكابها". لما كان ذلك، وكانت المحكمة المطعون في حكمها قد عاقبت الطاعن بمقتضى المادتين 40، 56 من المرسوم بقانون اتحادي رقم 34 لسنة 2021 بإصدار قانون مكافحة الشائعات والجرائم الإلكترونية والمعمول به اعتبارا من 2 يناير 2022 </w:t>
      </w:r>
      <w:r>
        <w:rPr>
          <w:rFonts w:asciiTheme="majorBidi" w:hAnsiTheme="majorBidi" w:cstheme="majorBidi" w:hint="cs"/>
          <w:sz w:val="32"/>
          <w:rtl/>
        </w:rPr>
        <w:t>-</w:t>
      </w:r>
      <w:r w:rsidRPr="00772ED4">
        <w:rPr>
          <w:rFonts w:asciiTheme="majorBidi" w:hAnsiTheme="majorBidi" w:cstheme="majorBidi"/>
          <w:sz w:val="32"/>
          <w:rtl/>
        </w:rPr>
        <w:t xml:space="preserve"> بحسب المادة 74 منه </w:t>
      </w:r>
      <w:r>
        <w:rPr>
          <w:rFonts w:asciiTheme="majorBidi" w:hAnsiTheme="majorBidi" w:cstheme="majorBidi" w:hint="cs"/>
          <w:sz w:val="32"/>
          <w:rtl/>
        </w:rPr>
        <w:t>-</w:t>
      </w:r>
      <w:r w:rsidRPr="00772ED4">
        <w:rPr>
          <w:rFonts w:asciiTheme="majorBidi" w:hAnsiTheme="majorBidi" w:cstheme="majorBidi"/>
          <w:sz w:val="32"/>
          <w:rtl/>
        </w:rPr>
        <w:t xml:space="preserve"> وأجرت أحكامه على الواقعة المنسوبة إلى الطاعن والمرتكبة بتاريخ 21/12/2021، وهو ما يعني أن التهمة التي أدين بها الطاعن قد وقعت قبل التاريخ المحدد لنفاذ المرسوم بقانون سالف الذكر، وأن الحكم المطعون فيه قد طبق قانونا لم يكن ساريا من حيث الزمان على واقعة الدعوى ، مما يعيبه بالخطأ في تطبيق </w:t>
      </w:r>
      <w:r w:rsidRPr="00772ED4">
        <w:rPr>
          <w:rFonts w:asciiTheme="majorBidi" w:hAnsiTheme="majorBidi" w:cstheme="majorBidi"/>
          <w:sz w:val="32"/>
          <w:rtl/>
        </w:rPr>
        <w:lastRenderedPageBreak/>
        <w:t xml:space="preserve">القانون الذى يوجب نقضه على أن ينسحب أثر النقض على الحكم الصادر ضد المحكوم عليه الآخر في الاستئناف رقم 283 لسنة 2024 الذي شاب حكم المحكمة الاستئنافية في خصوصه ذات ما شاب الحكم المطعون فيه من خطأ في تطبيق القانون، وذلك لوحدة الواقعة وحسن سير العدالة، وإذ حال هذا الخطأ بين المحكمة وبين إعمال واجبها في تمحيص الواقعة المطروحة بجميع كيوفها وأوصافها وصولاً إلى إنزال حكم القانون صحيحاً عليها، فإنه يتعين أن يكون النقض مقروناً بالإحالة، وبغير حاجة لبحث أسباب الطعن. </w:t>
      </w:r>
      <w:bookmarkEnd w:id="0"/>
    </w:p>
    <w:sectPr w:rsidR="00772ED4" w:rsidRPr="00772ED4" w:rsidSect="00772ED4">
      <w:headerReference w:type="default" r:id="rId10"/>
      <w:footerReference w:type="default" r:id="rId11"/>
      <w:footerReference w:type="first" r:id="rId12"/>
      <w:pgSz w:w="11907" w:h="16840" w:code="9"/>
      <w:pgMar w:top="720" w:right="1467" w:bottom="900" w:left="1620" w:header="90" w:footer="27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829BBE" w14:textId="77777777" w:rsidR="000633E0" w:rsidRDefault="000633E0" w:rsidP="008A5E2F">
      <w:r>
        <w:separator/>
      </w:r>
    </w:p>
  </w:endnote>
  <w:endnote w:type="continuationSeparator" w:id="0">
    <w:p w14:paraId="1A6E976F" w14:textId="77777777" w:rsidR="000633E0" w:rsidRDefault="000633E0"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ecoType Naskh Swashe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1AE49"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31D06" w14:textId="190B2E37" w:rsidR="00CB437E" w:rsidRPr="00865D27" w:rsidRDefault="00865D27">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92E698" w14:textId="77777777" w:rsidR="000633E0" w:rsidRDefault="000633E0" w:rsidP="008A5E2F">
      <w:r>
        <w:separator/>
      </w:r>
    </w:p>
  </w:footnote>
  <w:footnote w:type="continuationSeparator" w:id="0">
    <w:p w14:paraId="4B4C931B" w14:textId="77777777" w:rsidR="000633E0" w:rsidRDefault="000633E0"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A1767" w14:textId="77777777" w:rsidR="00297D55" w:rsidRDefault="00297D55" w:rsidP="003A3DF2">
    <w:pPr>
      <w:pStyle w:val="Header"/>
      <w:jc w:val="center"/>
      <w:rPr>
        <w:rFonts w:ascii="Simplified Arabic" w:hAnsi="Simplified Arabic"/>
        <w:b/>
        <w:bCs/>
        <w:sz w:val="32"/>
        <w:rtl/>
      </w:rPr>
    </w:pPr>
  </w:p>
  <w:p w14:paraId="4D7F1A6D" w14:textId="3524399B" w:rsidR="00772ED4" w:rsidRPr="00772ED4" w:rsidRDefault="00772ED4" w:rsidP="00772ED4">
    <w:pPr>
      <w:pStyle w:val="Header"/>
      <w:spacing w:line="360" w:lineRule="auto"/>
      <w:jc w:val="right"/>
      <w:rPr>
        <w:rFonts w:asciiTheme="majorBidi" w:hAnsiTheme="majorBidi" w:cstheme="majorBidi"/>
        <w:sz w:val="32"/>
        <w:rtl/>
      </w:rPr>
    </w:pPr>
    <w:r w:rsidRPr="00772ED4">
      <w:rPr>
        <w:rFonts w:asciiTheme="majorBidi" w:hAnsiTheme="majorBidi" w:cstheme="majorBidi" w:hint="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201038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0B37"/>
    <w:rsid w:val="00001227"/>
    <w:rsid w:val="00002393"/>
    <w:rsid w:val="00010ACD"/>
    <w:rsid w:val="000123D9"/>
    <w:rsid w:val="00014AC4"/>
    <w:rsid w:val="000171B0"/>
    <w:rsid w:val="00017C80"/>
    <w:rsid w:val="0002148D"/>
    <w:rsid w:val="00022C59"/>
    <w:rsid w:val="00024322"/>
    <w:rsid w:val="00025747"/>
    <w:rsid w:val="00030769"/>
    <w:rsid w:val="00036005"/>
    <w:rsid w:val="00042A8F"/>
    <w:rsid w:val="00042AC4"/>
    <w:rsid w:val="000441D6"/>
    <w:rsid w:val="00045720"/>
    <w:rsid w:val="00047116"/>
    <w:rsid w:val="00047FCB"/>
    <w:rsid w:val="00055F47"/>
    <w:rsid w:val="0006283D"/>
    <w:rsid w:val="00063365"/>
    <w:rsid w:val="000633E0"/>
    <w:rsid w:val="000656FE"/>
    <w:rsid w:val="00066EA4"/>
    <w:rsid w:val="000676D5"/>
    <w:rsid w:val="00071228"/>
    <w:rsid w:val="00075F93"/>
    <w:rsid w:val="00082C66"/>
    <w:rsid w:val="00084532"/>
    <w:rsid w:val="00090252"/>
    <w:rsid w:val="00090EE6"/>
    <w:rsid w:val="0009386C"/>
    <w:rsid w:val="000A0F9D"/>
    <w:rsid w:val="000A310E"/>
    <w:rsid w:val="000A3945"/>
    <w:rsid w:val="000B09FC"/>
    <w:rsid w:val="000B0D20"/>
    <w:rsid w:val="000B16A7"/>
    <w:rsid w:val="000B35BF"/>
    <w:rsid w:val="000B389D"/>
    <w:rsid w:val="000B4849"/>
    <w:rsid w:val="000B49A4"/>
    <w:rsid w:val="000C2599"/>
    <w:rsid w:val="000C62D9"/>
    <w:rsid w:val="000C774C"/>
    <w:rsid w:val="000D502C"/>
    <w:rsid w:val="000D6F41"/>
    <w:rsid w:val="000D7303"/>
    <w:rsid w:val="000E319D"/>
    <w:rsid w:val="000F0D64"/>
    <w:rsid w:val="000F340E"/>
    <w:rsid w:val="001021ED"/>
    <w:rsid w:val="00102EA8"/>
    <w:rsid w:val="00102FF5"/>
    <w:rsid w:val="001057A2"/>
    <w:rsid w:val="001060D6"/>
    <w:rsid w:val="00110210"/>
    <w:rsid w:val="00111822"/>
    <w:rsid w:val="0011601D"/>
    <w:rsid w:val="001174A0"/>
    <w:rsid w:val="00117831"/>
    <w:rsid w:val="00123B4E"/>
    <w:rsid w:val="001349AF"/>
    <w:rsid w:val="00141C7C"/>
    <w:rsid w:val="0014588C"/>
    <w:rsid w:val="00147B71"/>
    <w:rsid w:val="00152D24"/>
    <w:rsid w:val="001558DC"/>
    <w:rsid w:val="001566C0"/>
    <w:rsid w:val="001611A3"/>
    <w:rsid w:val="001614BC"/>
    <w:rsid w:val="00165CAB"/>
    <w:rsid w:val="00166AB9"/>
    <w:rsid w:val="00176C21"/>
    <w:rsid w:val="0018068F"/>
    <w:rsid w:val="00184167"/>
    <w:rsid w:val="00185ED1"/>
    <w:rsid w:val="001864DD"/>
    <w:rsid w:val="00186640"/>
    <w:rsid w:val="001866CB"/>
    <w:rsid w:val="00193139"/>
    <w:rsid w:val="0019693C"/>
    <w:rsid w:val="001A24E5"/>
    <w:rsid w:val="001B0DBB"/>
    <w:rsid w:val="001B3501"/>
    <w:rsid w:val="001C71DF"/>
    <w:rsid w:val="001D1B81"/>
    <w:rsid w:val="001D4FAB"/>
    <w:rsid w:val="001D5FBD"/>
    <w:rsid w:val="001E03F6"/>
    <w:rsid w:val="001E43FC"/>
    <w:rsid w:val="00200698"/>
    <w:rsid w:val="0020384F"/>
    <w:rsid w:val="00211BCF"/>
    <w:rsid w:val="00212EE4"/>
    <w:rsid w:val="0021406C"/>
    <w:rsid w:val="0022286F"/>
    <w:rsid w:val="002234F3"/>
    <w:rsid w:val="002335BB"/>
    <w:rsid w:val="00235B60"/>
    <w:rsid w:val="0024314A"/>
    <w:rsid w:val="002432C3"/>
    <w:rsid w:val="00246F9C"/>
    <w:rsid w:val="00251D44"/>
    <w:rsid w:val="00257CD9"/>
    <w:rsid w:val="00272013"/>
    <w:rsid w:val="002748F9"/>
    <w:rsid w:val="00275596"/>
    <w:rsid w:val="00281145"/>
    <w:rsid w:val="002811A2"/>
    <w:rsid w:val="00281CBF"/>
    <w:rsid w:val="00284662"/>
    <w:rsid w:val="0028494D"/>
    <w:rsid w:val="002938C6"/>
    <w:rsid w:val="00297D55"/>
    <w:rsid w:val="00297D7A"/>
    <w:rsid w:val="002A2369"/>
    <w:rsid w:val="002A47BB"/>
    <w:rsid w:val="002B295D"/>
    <w:rsid w:val="002B46CB"/>
    <w:rsid w:val="002B5DE0"/>
    <w:rsid w:val="002C05EE"/>
    <w:rsid w:val="002C4F23"/>
    <w:rsid w:val="002C572C"/>
    <w:rsid w:val="002C57AB"/>
    <w:rsid w:val="002C7456"/>
    <w:rsid w:val="002D5B32"/>
    <w:rsid w:val="002E04AD"/>
    <w:rsid w:val="002E0A0A"/>
    <w:rsid w:val="002E0E47"/>
    <w:rsid w:val="002E26A5"/>
    <w:rsid w:val="002E35B2"/>
    <w:rsid w:val="002E384A"/>
    <w:rsid w:val="002E6DD7"/>
    <w:rsid w:val="002F26AF"/>
    <w:rsid w:val="002F2F1E"/>
    <w:rsid w:val="002F5349"/>
    <w:rsid w:val="00302709"/>
    <w:rsid w:val="00302DE0"/>
    <w:rsid w:val="003031FE"/>
    <w:rsid w:val="0030366A"/>
    <w:rsid w:val="00304023"/>
    <w:rsid w:val="00304775"/>
    <w:rsid w:val="00312A01"/>
    <w:rsid w:val="00316281"/>
    <w:rsid w:val="00317F26"/>
    <w:rsid w:val="0032157C"/>
    <w:rsid w:val="00322D04"/>
    <w:rsid w:val="00323182"/>
    <w:rsid w:val="00323469"/>
    <w:rsid w:val="00323C77"/>
    <w:rsid w:val="00325734"/>
    <w:rsid w:val="003263C7"/>
    <w:rsid w:val="003306B3"/>
    <w:rsid w:val="00332056"/>
    <w:rsid w:val="00332D76"/>
    <w:rsid w:val="0033344A"/>
    <w:rsid w:val="0033356F"/>
    <w:rsid w:val="00333AA5"/>
    <w:rsid w:val="0033487E"/>
    <w:rsid w:val="00337F68"/>
    <w:rsid w:val="003475C3"/>
    <w:rsid w:val="00350D09"/>
    <w:rsid w:val="00351182"/>
    <w:rsid w:val="00352A74"/>
    <w:rsid w:val="0035356F"/>
    <w:rsid w:val="00353F35"/>
    <w:rsid w:val="00360285"/>
    <w:rsid w:val="00362AE7"/>
    <w:rsid w:val="00362B18"/>
    <w:rsid w:val="003658B8"/>
    <w:rsid w:val="0037170E"/>
    <w:rsid w:val="00372752"/>
    <w:rsid w:val="00375254"/>
    <w:rsid w:val="00375F4A"/>
    <w:rsid w:val="003837C9"/>
    <w:rsid w:val="00384C69"/>
    <w:rsid w:val="003878D8"/>
    <w:rsid w:val="00390AD5"/>
    <w:rsid w:val="00394B25"/>
    <w:rsid w:val="00395839"/>
    <w:rsid w:val="00396185"/>
    <w:rsid w:val="003975E4"/>
    <w:rsid w:val="003A09A4"/>
    <w:rsid w:val="003A3879"/>
    <w:rsid w:val="003A3DF2"/>
    <w:rsid w:val="003A75C1"/>
    <w:rsid w:val="003A78CB"/>
    <w:rsid w:val="003B0B48"/>
    <w:rsid w:val="003B0D3B"/>
    <w:rsid w:val="003B283B"/>
    <w:rsid w:val="003B2E7D"/>
    <w:rsid w:val="003B3D26"/>
    <w:rsid w:val="003B447C"/>
    <w:rsid w:val="003C26AB"/>
    <w:rsid w:val="003C2F3D"/>
    <w:rsid w:val="003C363A"/>
    <w:rsid w:val="003C583D"/>
    <w:rsid w:val="003C590F"/>
    <w:rsid w:val="003D1644"/>
    <w:rsid w:val="003E2EE9"/>
    <w:rsid w:val="003E323F"/>
    <w:rsid w:val="003F01CF"/>
    <w:rsid w:val="003F3997"/>
    <w:rsid w:val="003F4409"/>
    <w:rsid w:val="003F4602"/>
    <w:rsid w:val="00402716"/>
    <w:rsid w:val="004031DF"/>
    <w:rsid w:val="004031EA"/>
    <w:rsid w:val="00404503"/>
    <w:rsid w:val="00407668"/>
    <w:rsid w:val="00412759"/>
    <w:rsid w:val="004130EA"/>
    <w:rsid w:val="00413554"/>
    <w:rsid w:val="00414C71"/>
    <w:rsid w:val="00415484"/>
    <w:rsid w:val="0041605F"/>
    <w:rsid w:val="004209E9"/>
    <w:rsid w:val="0042475D"/>
    <w:rsid w:val="0042507F"/>
    <w:rsid w:val="004259CF"/>
    <w:rsid w:val="00426A77"/>
    <w:rsid w:val="00427E64"/>
    <w:rsid w:val="00430FF4"/>
    <w:rsid w:val="004316F7"/>
    <w:rsid w:val="004344E0"/>
    <w:rsid w:val="0043618D"/>
    <w:rsid w:val="00440561"/>
    <w:rsid w:val="004407FA"/>
    <w:rsid w:val="0044184A"/>
    <w:rsid w:val="00443F52"/>
    <w:rsid w:val="00445368"/>
    <w:rsid w:val="0045406D"/>
    <w:rsid w:val="00460C75"/>
    <w:rsid w:val="0046275D"/>
    <w:rsid w:val="00467237"/>
    <w:rsid w:val="0047192F"/>
    <w:rsid w:val="00472897"/>
    <w:rsid w:val="00475083"/>
    <w:rsid w:val="004757A4"/>
    <w:rsid w:val="004759CB"/>
    <w:rsid w:val="004779C4"/>
    <w:rsid w:val="004804AE"/>
    <w:rsid w:val="00482E74"/>
    <w:rsid w:val="00487A5A"/>
    <w:rsid w:val="00492AFA"/>
    <w:rsid w:val="00495670"/>
    <w:rsid w:val="0049662B"/>
    <w:rsid w:val="004A62C9"/>
    <w:rsid w:val="004B0D4D"/>
    <w:rsid w:val="004B1652"/>
    <w:rsid w:val="004B1D6B"/>
    <w:rsid w:val="004B4818"/>
    <w:rsid w:val="004B6DF8"/>
    <w:rsid w:val="004C0DBF"/>
    <w:rsid w:val="004C4A24"/>
    <w:rsid w:val="004C7ABC"/>
    <w:rsid w:val="004D1BEB"/>
    <w:rsid w:val="004D47A9"/>
    <w:rsid w:val="004D7ED1"/>
    <w:rsid w:val="004E13D5"/>
    <w:rsid w:val="004E1B90"/>
    <w:rsid w:val="004E239D"/>
    <w:rsid w:val="004E5BDC"/>
    <w:rsid w:val="004F16FA"/>
    <w:rsid w:val="004F31EE"/>
    <w:rsid w:val="004F31FE"/>
    <w:rsid w:val="004F342E"/>
    <w:rsid w:val="004F4057"/>
    <w:rsid w:val="00503D9A"/>
    <w:rsid w:val="0050476F"/>
    <w:rsid w:val="00511426"/>
    <w:rsid w:val="00511766"/>
    <w:rsid w:val="005205B0"/>
    <w:rsid w:val="00527548"/>
    <w:rsid w:val="005309DB"/>
    <w:rsid w:val="0053366C"/>
    <w:rsid w:val="00535DA9"/>
    <w:rsid w:val="005445B0"/>
    <w:rsid w:val="005463CC"/>
    <w:rsid w:val="00546A14"/>
    <w:rsid w:val="00553DE9"/>
    <w:rsid w:val="005550A5"/>
    <w:rsid w:val="005607F1"/>
    <w:rsid w:val="00560DD8"/>
    <w:rsid w:val="005615B0"/>
    <w:rsid w:val="005638E0"/>
    <w:rsid w:val="00571601"/>
    <w:rsid w:val="0057365A"/>
    <w:rsid w:val="00575FBF"/>
    <w:rsid w:val="00576294"/>
    <w:rsid w:val="00587C39"/>
    <w:rsid w:val="00593B28"/>
    <w:rsid w:val="00594E5C"/>
    <w:rsid w:val="00596C26"/>
    <w:rsid w:val="005A726E"/>
    <w:rsid w:val="005C05AD"/>
    <w:rsid w:val="005C3C7F"/>
    <w:rsid w:val="005C6285"/>
    <w:rsid w:val="005D164A"/>
    <w:rsid w:val="005D1EF5"/>
    <w:rsid w:val="005D24E5"/>
    <w:rsid w:val="005D25F0"/>
    <w:rsid w:val="005E546C"/>
    <w:rsid w:val="005F124B"/>
    <w:rsid w:val="005F1670"/>
    <w:rsid w:val="005F4546"/>
    <w:rsid w:val="005F5196"/>
    <w:rsid w:val="005F72EB"/>
    <w:rsid w:val="006003F6"/>
    <w:rsid w:val="00603DF8"/>
    <w:rsid w:val="00605E6F"/>
    <w:rsid w:val="006118FE"/>
    <w:rsid w:val="00611B2F"/>
    <w:rsid w:val="0061291C"/>
    <w:rsid w:val="00613C13"/>
    <w:rsid w:val="00621B4E"/>
    <w:rsid w:val="006220D3"/>
    <w:rsid w:val="006221FA"/>
    <w:rsid w:val="00626801"/>
    <w:rsid w:val="00634923"/>
    <w:rsid w:val="00635D9D"/>
    <w:rsid w:val="0064254E"/>
    <w:rsid w:val="006435F6"/>
    <w:rsid w:val="0064484C"/>
    <w:rsid w:val="00644E5D"/>
    <w:rsid w:val="0065224C"/>
    <w:rsid w:val="006526A2"/>
    <w:rsid w:val="00655F43"/>
    <w:rsid w:val="00661E5F"/>
    <w:rsid w:val="00662100"/>
    <w:rsid w:val="006714C0"/>
    <w:rsid w:val="00674B67"/>
    <w:rsid w:val="0067713F"/>
    <w:rsid w:val="006810C6"/>
    <w:rsid w:val="00681C57"/>
    <w:rsid w:val="00682216"/>
    <w:rsid w:val="00692309"/>
    <w:rsid w:val="00694774"/>
    <w:rsid w:val="006958CD"/>
    <w:rsid w:val="00696F43"/>
    <w:rsid w:val="00696FC3"/>
    <w:rsid w:val="00697DB4"/>
    <w:rsid w:val="006A0B0B"/>
    <w:rsid w:val="006A4793"/>
    <w:rsid w:val="006A6638"/>
    <w:rsid w:val="006B06D7"/>
    <w:rsid w:val="006C033C"/>
    <w:rsid w:val="006C0719"/>
    <w:rsid w:val="006C0990"/>
    <w:rsid w:val="006C5898"/>
    <w:rsid w:val="006C7BD6"/>
    <w:rsid w:val="006D1447"/>
    <w:rsid w:val="006D1FDE"/>
    <w:rsid w:val="006D3E4E"/>
    <w:rsid w:val="006D65A9"/>
    <w:rsid w:val="006D67AF"/>
    <w:rsid w:val="006E00FA"/>
    <w:rsid w:val="006E5B92"/>
    <w:rsid w:val="006E65E3"/>
    <w:rsid w:val="006E7DEE"/>
    <w:rsid w:val="006F1906"/>
    <w:rsid w:val="006F77D8"/>
    <w:rsid w:val="00700050"/>
    <w:rsid w:val="00705540"/>
    <w:rsid w:val="007066EE"/>
    <w:rsid w:val="00710D7D"/>
    <w:rsid w:val="00712DDA"/>
    <w:rsid w:val="0072021B"/>
    <w:rsid w:val="0072130A"/>
    <w:rsid w:val="007224FF"/>
    <w:rsid w:val="007231CF"/>
    <w:rsid w:val="0072400F"/>
    <w:rsid w:val="0072531E"/>
    <w:rsid w:val="00727FC5"/>
    <w:rsid w:val="007405F5"/>
    <w:rsid w:val="007416CF"/>
    <w:rsid w:val="00744D00"/>
    <w:rsid w:val="007476DC"/>
    <w:rsid w:val="00753AF9"/>
    <w:rsid w:val="00753F0B"/>
    <w:rsid w:val="00765E00"/>
    <w:rsid w:val="007669AA"/>
    <w:rsid w:val="007721ED"/>
    <w:rsid w:val="00772ED4"/>
    <w:rsid w:val="00773C77"/>
    <w:rsid w:val="00774A27"/>
    <w:rsid w:val="00774ACD"/>
    <w:rsid w:val="007909F1"/>
    <w:rsid w:val="00790ECE"/>
    <w:rsid w:val="007927B3"/>
    <w:rsid w:val="00797BC7"/>
    <w:rsid w:val="007A330A"/>
    <w:rsid w:val="007B43A8"/>
    <w:rsid w:val="007C0F1F"/>
    <w:rsid w:val="007C54B5"/>
    <w:rsid w:val="007D3C73"/>
    <w:rsid w:val="007D543F"/>
    <w:rsid w:val="007E1C61"/>
    <w:rsid w:val="007E2266"/>
    <w:rsid w:val="007E6934"/>
    <w:rsid w:val="007E7CA5"/>
    <w:rsid w:val="007F161C"/>
    <w:rsid w:val="007F3E9D"/>
    <w:rsid w:val="00800333"/>
    <w:rsid w:val="00802B35"/>
    <w:rsid w:val="00810438"/>
    <w:rsid w:val="008105A2"/>
    <w:rsid w:val="00812F01"/>
    <w:rsid w:val="00813327"/>
    <w:rsid w:val="0081362C"/>
    <w:rsid w:val="00820761"/>
    <w:rsid w:val="0082558E"/>
    <w:rsid w:val="00825BEE"/>
    <w:rsid w:val="0082677D"/>
    <w:rsid w:val="00832A3E"/>
    <w:rsid w:val="008337C2"/>
    <w:rsid w:val="00834A8F"/>
    <w:rsid w:val="00837D6B"/>
    <w:rsid w:val="00840D9F"/>
    <w:rsid w:val="00842134"/>
    <w:rsid w:val="00843A43"/>
    <w:rsid w:val="00844239"/>
    <w:rsid w:val="00846C26"/>
    <w:rsid w:val="0085486E"/>
    <w:rsid w:val="008556A5"/>
    <w:rsid w:val="00856F7B"/>
    <w:rsid w:val="00857DBE"/>
    <w:rsid w:val="00860A37"/>
    <w:rsid w:val="00861A15"/>
    <w:rsid w:val="00865D27"/>
    <w:rsid w:val="008673EB"/>
    <w:rsid w:val="00867A13"/>
    <w:rsid w:val="00871779"/>
    <w:rsid w:val="008803EB"/>
    <w:rsid w:val="008828AA"/>
    <w:rsid w:val="00882CA9"/>
    <w:rsid w:val="00884880"/>
    <w:rsid w:val="00891CE9"/>
    <w:rsid w:val="008925DD"/>
    <w:rsid w:val="008929C1"/>
    <w:rsid w:val="00896518"/>
    <w:rsid w:val="008969DD"/>
    <w:rsid w:val="00897531"/>
    <w:rsid w:val="008A1994"/>
    <w:rsid w:val="008A4C6F"/>
    <w:rsid w:val="008A56DD"/>
    <w:rsid w:val="008A5E2F"/>
    <w:rsid w:val="008A6684"/>
    <w:rsid w:val="008A6A0C"/>
    <w:rsid w:val="008B7840"/>
    <w:rsid w:val="008C03AE"/>
    <w:rsid w:val="008D0A60"/>
    <w:rsid w:val="008D4E2A"/>
    <w:rsid w:val="008D544E"/>
    <w:rsid w:val="008D718A"/>
    <w:rsid w:val="008E1EB8"/>
    <w:rsid w:val="008E6F25"/>
    <w:rsid w:val="008F046C"/>
    <w:rsid w:val="008F1106"/>
    <w:rsid w:val="008F2EAC"/>
    <w:rsid w:val="008F3720"/>
    <w:rsid w:val="008F384B"/>
    <w:rsid w:val="008F659C"/>
    <w:rsid w:val="008F70A4"/>
    <w:rsid w:val="009025C7"/>
    <w:rsid w:val="00905836"/>
    <w:rsid w:val="00911B32"/>
    <w:rsid w:val="00916E4F"/>
    <w:rsid w:val="00921136"/>
    <w:rsid w:val="00922586"/>
    <w:rsid w:val="0092446E"/>
    <w:rsid w:val="00930D07"/>
    <w:rsid w:val="0093103A"/>
    <w:rsid w:val="00931AF4"/>
    <w:rsid w:val="00936A78"/>
    <w:rsid w:val="0094041D"/>
    <w:rsid w:val="009426D3"/>
    <w:rsid w:val="009446DA"/>
    <w:rsid w:val="00944753"/>
    <w:rsid w:val="00946A70"/>
    <w:rsid w:val="00955B60"/>
    <w:rsid w:val="00962F74"/>
    <w:rsid w:val="00963C63"/>
    <w:rsid w:val="00965033"/>
    <w:rsid w:val="00965407"/>
    <w:rsid w:val="009722BB"/>
    <w:rsid w:val="00977F99"/>
    <w:rsid w:val="009815F2"/>
    <w:rsid w:val="00983CAF"/>
    <w:rsid w:val="00987DD3"/>
    <w:rsid w:val="009943D1"/>
    <w:rsid w:val="00994EAE"/>
    <w:rsid w:val="009960E7"/>
    <w:rsid w:val="00996B81"/>
    <w:rsid w:val="00997542"/>
    <w:rsid w:val="009A2579"/>
    <w:rsid w:val="009A2A3E"/>
    <w:rsid w:val="009A4635"/>
    <w:rsid w:val="009A4FBB"/>
    <w:rsid w:val="009A6BAC"/>
    <w:rsid w:val="009B03B1"/>
    <w:rsid w:val="009B1241"/>
    <w:rsid w:val="009B22F5"/>
    <w:rsid w:val="009B69DA"/>
    <w:rsid w:val="009C0FE4"/>
    <w:rsid w:val="009C28DD"/>
    <w:rsid w:val="009C6910"/>
    <w:rsid w:val="009C6D81"/>
    <w:rsid w:val="009C7616"/>
    <w:rsid w:val="009D568F"/>
    <w:rsid w:val="009D6964"/>
    <w:rsid w:val="009D6FDF"/>
    <w:rsid w:val="009E20FC"/>
    <w:rsid w:val="009E2CF2"/>
    <w:rsid w:val="009E74C2"/>
    <w:rsid w:val="009F2C6C"/>
    <w:rsid w:val="009F5A54"/>
    <w:rsid w:val="009F5F35"/>
    <w:rsid w:val="00A00AF3"/>
    <w:rsid w:val="00A034E0"/>
    <w:rsid w:val="00A04EC5"/>
    <w:rsid w:val="00A0583C"/>
    <w:rsid w:val="00A05CC6"/>
    <w:rsid w:val="00A15144"/>
    <w:rsid w:val="00A15700"/>
    <w:rsid w:val="00A212D5"/>
    <w:rsid w:val="00A2625B"/>
    <w:rsid w:val="00A27CB5"/>
    <w:rsid w:val="00A338B9"/>
    <w:rsid w:val="00A35FAB"/>
    <w:rsid w:val="00A36727"/>
    <w:rsid w:val="00A37E05"/>
    <w:rsid w:val="00A450C3"/>
    <w:rsid w:val="00A45798"/>
    <w:rsid w:val="00A46666"/>
    <w:rsid w:val="00A47FBA"/>
    <w:rsid w:val="00A51241"/>
    <w:rsid w:val="00A51645"/>
    <w:rsid w:val="00A5429E"/>
    <w:rsid w:val="00A57E7E"/>
    <w:rsid w:val="00A6045B"/>
    <w:rsid w:val="00A63251"/>
    <w:rsid w:val="00A64036"/>
    <w:rsid w:val="00A658B3"/>
    <w:rsid w:val="00A65FB9"/>
    <w:rsid w:val="00A669C9"/>
    <w:rsid w:val="00A76684"/>
    <w:rsid w:val="00A80866"/>
    <w:rsid w:val="00A8266A"/>
    <w:rsid w:val="00A84F04"/>
    <w:rsid w:val="00A96666"/>
    <w:rsid w:val="00A968B1"/>
    <w:rsid w:val="00A97682"/>
    <w:rsid w:val="00A97DC6"/>
    <w:rsid w:val="00AA2C28"/>
    <w:rsid w:val="00AA5289"/>
    <w:rsid w:val="00AA7A67"/>
    <w:rsid w:val="00AB02B1"/>
    <w:rsid w:val="00AB23E6"/>
    <w:rsid w:val="00AB3F6B"/>
    <w:rsid w:val="00AB6510"/>
    <w:rsid w:val="00AB678F"/>
    <w:rsid w:val="00AC1753"/>
    <w:rsid w:val="00AC17B9"/>
    <w:rsid w:val="00AC261B"/>
    <w:rsid w:val="00AC3227"/>
    <w:rsid w:val="00AC3CCA"/>
    <w:rsid w:val="00AC4968"/>
    <w:rsid w:val="00AC53B3"/>
    <w:rsid w:val="00AC6E0C"/>
    <w:rsid w:val="00AD052B"/>
    <w:rsid w:val="00AD2451"/>
    <w:rsid w:val="00AD2E50"/>
    <w:rsid w:val="00AD679D"/>
    <w:rsid w:val="00AE1181"/>
    <w:rsid w:val="00AE2EA1"/>
    <w:rsid w:val="00AE3F79"/>
    <w:rsid w:val="00AE68C3"/>
    <w:rsid w:val="00AF04B9"/>
    <w:rsid w:val="00AF1619"/>
    <w:rsid w:val="00AF2EA2"/>
    <w:rsid w:val="00AF3A43"/>
    <w:rsid w:val="00AF413F"/>
    <w:rsid w:val="00B004C9"/>
    <w:rsid w:val="00B0339C"/>
    <w:rsid w:val="00B04F0B"/>
    <w:rsid w:val="00B10376"/>
    <w:rsid w:val="00B11390"/>
    <w:rsid w:val="00B130CD"/>
    <w:rsid w:val="00B17199"/>
    <w:rsid w:val="00B224EE"/>
    <w:rsid w:val="00B22E38"/>
    <w:rsid w:val="00B3132F"/>
    <w:rsid w:val="00B356EC"/>
    <w:rsid w:val="00B36C77"/>
    <w:rsid w:val="00B40436"/>
    <w:rsid w:val="00B40523"/>
    <w:rsid w:val="00B43085"/>
    <w:rsid w:val="00B46BA2"/>
    <w:rsid w:val="00B5123C"/>
    <w:rsid w:val="00B60B03"/>
    <w:rsid w:val="00B60E25"/>
    <w:rsid w:val="00B670F1"/>
    <w:rsid w:val="00B727D6"/>
    <w:rsid w:val="00B7563E"/>
    <w:rsid w:val="00B80D52"/>
    <w:rsid w:val="00B849DF"/>
    <w:rsid w:val="00B90CEE"/>
    <w:rsid w:val="00B96AE1"/>
    <w:rsid w:val="00BA0421"/>
    <w:rsid w:val="00BA6459"/>
    <w:rsid w:val="00BA7BFC"/>
    <w:rsid w:val="00BA7CC9"/>
    <w:rsid w:val="00BB151D"/>
    <w:rsid w:val="00BC2A06"/>
    <w:rsid w:val="00BC33B2"/>
    <w:rsid w:val="00BC3C7D"/>
    <w:rsid w:val="00BC4AB7"/>
    <w:rsid w:val="00BC4CC4"/>
    <w:rsid w:val="00BC69F5"/>
    <w:rsid w:val="00BD1C0A"/>
    <w:rsid w:val="00BD426A"/>
    <w:rsid w:val="00BD6EB2"/>
    <w:rsid w:val="00BD7103"/>
    <w:rsid w:val="00BD7D6C"/>
    <w:rsid w:val="00BE2255"/>
    <w:rsid w:val="00BE2F96"/>
    <w:rsid w:val="00BE3613"/>
    <w:rsid w:val="00BE3B77"/>
    <w:rsid w:val="00BE736B"/>
    <w:rsid w:val="00BE78BE"/>
    <w:rsid w:val="00BF0732"/>
    <w:rsid w:val="00BF32DC"/>
    <w:rsid w:val="00BF3796"/>
    <w:rsid w:val="00BF5100"/>
    <w:rsid w:val="00BF77BB"/>
    <w:rsid w:val="00BF78A6"/>
    <w:rsid w:val="00C0237B"/>
    <w:rsid w:val="00C02819"/>
    <w:rsid w:val="00C0351F"/>
    <w:rsid w:val="00C100DC"/>
    <w:rsid w:val="00C118ED"/>
    <w:rsid w:val="00C16E18"/>
    <w:rsid w:val="00C17169"/>
    <w:rsid w:val="00C17A11"/>
    <w:rsid w:val="00C2000D"/>
    <w:rsid w:val="00C21B0D"/>
    <w:rsid w:val="00C21F43"/>
    <w:rsid w:val="00C22BB2"/>
    <w:rsid w:val="00C23AD3"/>
    <w:rsid w:val="00C2687E"/>
    <w:rsid w:val="00C276EB"/>
    <w:rsid w:val="00C304A4"/>
    <w:rsid w:val="00C325F3"/>
    <w:rsid w:val="00C348B8"/>
    <w:rsid w:val="00C55E4A"/>
    <w:rsid w:val="00C6232F"/>
    <w:rsid w:val="00C62E3D"/>
    <w:rsid w:val="00C7610C"/>
    <w:rsid w:val="00C83FEE"/>
    <w:rsid w:val="00C924F7"/>
    <w:rsid w:val="00C92AEB"/>
    <w:rsid w:val="00CA06A4"/>
    <w:rsid w:val="00CA26EB"/>
    <w:rsid w:val="00CA6C30"/>
    <w:rsid w:val="00CA7596"/>
    <w:rsid w:val="00CB0D2C"/>
    <w:rsid w:val="00CB437E"/>
    <w:rsid w:val="00CB58EB"/>
    <w:rsid w:val="00CB6375"/>
    <w:rsid w:val="00CC0E2A"/>
    <w:rsid w:val="00CC15AD"/>
    <w:rsid w:val="00CC2EC4"/>
    <w:rsid w:val="00CC57DF"/>
    <w:rsid w:val="00CD0FA1"/>
    <w:rsid w:val="00CD4DAF"/>
    <w:rsid w:val="00CE0EC9"/>
    <w:rsid w:val="00CE3070"/>
    <w:rsid w:val="00CE30DD"/>
    <w:rsid w:val="00CE3B13"/>
    <w:rsid w:val="00CF1F6D"/>
    <w:rsid w:val="00CF2986"/>
    <w:rsid w:val="00CF29D3"/>
    <w:rsid w:val="00CF30A1"/>
    <w:rsid w:val="00CF5C2F"/>
    <w:rsid w:val="00CF5EF6"/>
    <w:rsid w:val="00CF6C28"/>
    <w:rsid w:val="00D01B46"/>
    <w:rsid w:val="00D040B6"/>
    <w:rsid w:val="00D0497B"/>
    <w:rsid w:val="00D05CA7"/>
    <w:rsid w:val="00D100C6"/>
    <w:rsid w:val="00D11645"/>
    <w:rsid w:val="00D14A52"/>
    <w:rsid w:val="00D25768"/>
    <w:rsid w:val="00D27920"/>
    <w:rsid w:val="00D30EC8"/>
    <w:rsid w:val="00D33AA4"/>
    <w:rsid w:val="00D340B5"/>
    <w:rsid w:val="00D345C5"/>
    <w:rsid w:val="00D34EC3"/>
    <w:rsid w:val="00D35958"/>
    <w:rsid w:val="00D37638"/>
    <w:rsid w:val="00D40BFF"/>
    <w:rsid w:val="00D4108B"/>
    <w:rsid w:val="00D47FF7"/>
    <w:rsid w:val="00D50523"/>
    <w:rsid w:val="00D527D4"/>
    <w:rsid w:val="00D546A4"/>
    <w:rsid w:val="00D556A1"/>
    <w:rsid w:val="00D558BD"/>
    <w:rsid w:val="00D626A5"/>
    <w:rsid w:val="00D64C0A"/>
    <w:rsid w:val="00D65416"/>
    <w:rsid w:val="00D7281B"/>
    <w:rsid w:val="00D740C1"/>
    <w:rsid w:val="00D74F04"/>
    <w:rsid w:val="00D7533F"/>
    <w:rsid w:val="00D76DE0"/>
    <w:rsid w:val="00D80AF8"/>
    <w:rsid w:val="00D84C1B"/>
    <w:rsid w:val="00D85A8D"/>
    <w:rsid w:val="00D909D4"/>
    <w:rsid w:val="00D941E8"/>
    <w:rsid w:val="00D949C5"/>
    <w:rsid w:val="00D95DFE"/>
    <w:rsid w:val="00DA01A1"/>
    <w:rsid w:val="00DA0CFB"/>
    <w:rsid w:val="00DA5342"/>
    <w:rsid w:val="00DB2F5C"/>
    <w:rsid w:val="00DB321C"/>
    <w:rsid w:val="00DB5EA8"/>
    <w:rsid w:val="00DB6ADB"/>
    <w:rsid w:val="00DB7D34"/>
    <w:rsid w:val="00DC0D4E"/>
    <w:rsid w:val="00DC537F"/>
    <w:rsid w:val="00DC7C05"/>
    <w:rsid w:val="00DD0EF7"/>
    <w:rsid w:val="00DD184D"/>
    <w:rsid w:val="00DD2F34"/>
    <w:rsid w:val="00DD512A"/>
    <w:rsid w:val="00DE0793"/>
    <w:rsid w:val="00DE18F5"/>
    <w:rsid w:val="00DE743B"/>
    <w:rsid w:val="00DE7634"/>
    <w:rsid w:val="00DF0097"/>
    <w:rsid w:val="00DF10A9"/>
    <w:rsid w:val="00DF2E74"/>
    <w:rsid w:val="00DF45F4"/>
    <w:rsid w:val="00E0341E"/>
    <w:rsid w:val="00E04EEA"/>
    <w:rsid w:val="00E05FCA"/>
    <w:rsid w:val="00E06DBC"/>
    <w:rsid w:val="00E13C37"/>
    <w:rsid w:val="00E14C09"/>
    <w:rsid w:val="00E206A1"/>
    <w:rsid w:val="00E21136"/>
    <w:rsid w:val="00E30214"/>
    <w:rsid w:val="00E312EB"/>
    <w:rsid w:val="00E3212D"/>
    <w:rsid w:val="00E33F5F"/>
    <w:rsid w:val="00E347F7"/>
    <w:rsid w:val="00E41CBA"/>
    <w:rsid w:val="00E41D86"/>
    <w:rsid w:val="00E4203A"/>
    <w:rsid w:val="00E43DD0"/>
    <w:rsid w:val="00E44533"/>
    <w:rsid w:val="00E456C6"/>
    <w:rsid w:val="00E457E9"/>
    <w:rsid w:val="00E51D2D"/>
    <w:rsid w:val="00E53090"/>
    <w:rsid w:val="00E5522D"/>
    <w:rsid w:val="00E60378"/>
    <w:rsid w:val="00E65B1D"/>
    <w:rsid w:val="00E71238"/>
    <w:rsid w:val="00E76697"/>
    <w:rsid w:val="00E802A8"/>
    <w:rsid w:val="00E8327B"/>
    <w:rsid w:val="00E86569"/>
    <w:rsid w:val="00E8769C"/>
    <w:rsid w:val="00E905A6"/>
    <w:rsid w:val="00E907E0"/>
    <w:rsid w:val="00E91C99"/>
    <w:rsid w:val="00EA5A14"/>
    <w:rsid w:val="00EA6513"/>
    <w:rsid w:val="00EA7331"/>
    <w:rsid w:val="00EB1E27"/>
    <w:rsid w:val="00EB3001"/>
    <w:rsid w:val="00EB4847"/>
    <w:rsid w:val="00EB4F70"/>
    <w:rsid w:val="00EB70C3"/>
    <w:rsid w:val="00EC007A"/>
    <w:rsid w:val="00EC20A9"/>
    <w:rsid w:val="00EC450A"/>
    <w:rsid w:val="00ED193B"/>
    <w:rsid w:val="00ED4548"/>
    <w:rsid w:val="00ED594A"/>
    <w:rsid w:val="00ED5BD5"/>
    <w:rsid w:val="00ED7FCF"/>
    <w:rsid w:val="00EE0C59"/>
    <w:rsid w:val="00EE169D"/>
    <w:rsid w:val="00EE27AA"/>
    <w:rsid w:val="00EF4A9E"/>
    <w:rsid w:val="00EF4D39"/>
    <w:rsid w:val="00EF5A62"/>
    <w:rsid w:val="00EF640F"/>
    <w:rsid w:val="00EF7462"/>
    <w:rsid w:val="00EF7954"/>
    <w:rsid w:val="00F03C37"/>
    <w:rsid w:val="00F0580A"/>
    <w:rsid w:val="00F07B42"/>
    <w:rsid w:val="00F10545"/>
    <w:rsid w:val="00F12423"/>
    <w:rsid w:val="00F1279A"/>
    <w:rsid w:val="00F15BC4"/>
    <w:rsid w:val="00F246EB"/>
    <w:rsid w:val="00F304EF"/>
    <w:rsid w:val="00F32C8E"/>
    <w:rsid w:val="00F36723"/>
    <w:rsid w:val="00F368F1"/>
    <w:rsid w:val="00F4195C"/>
    <w:rsid w:val="00F45C38"/>
    <w:rsid w:val="00F6037D"/>
    <w:rsid w:val="00F603DE"/>
    <w:rsid w:val="00F6051A"/>
    <w:rsid w:val="00F65AAC"/>
    <w:rsid w:val="00F65BD8"/>
    <w:rsid w:val="00F65C65"/>
    <w:rsid w:val="00F67BE4"/>
    <w:rsid w:val="00F710DB"/>
    <w:rsid w:val="00F7221B"/>
    <w:rsid w:val="00F74370"/>
    <w:rsid w:val="00F8228C"/>
    <w:rsid w:val="00F83614"/>
    <w:rsid w:val="00F9006F"/>
    <w:rsid w:val="00F922E1"/>
    <w:rsid w:val="00F94F47"/>
    <w:rsid w:val="00F96A57"/>
    <w:rsid w:val="00FA17A8"/>
    <w:rsid w:val="00FA38A1"/>
    <w:rsid w:val="00FA42FC"/>
    <w:rsid w:val="00FA6423"/>
    <w:rsid w:val="00FA74E8"/>
    <w:rsid w:val="00FB4280"/>
    <w:rsid w:val="00FB63BC"/>
    <w:rsid w:val="00FC29FC"/>
    <w:rsid w:val="00FC3BC5"/>
    <w:rsid w:val="00FC59C7"/>
    <w:rsid w:val="00FC7BEC"/>
    <w:rsid w:val="00FD4C4F"/>
    <w:rsid w:val="00FD6266"/>
    <w:rsid w:val="00FE0A64"/>
    <w:rsid w:val="00FE7927"/>
    <w:rsid w:val="00FF39CF"/>
    <w:rsid w:val="00FF51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C5229"/>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table" w:customStyle="1" w:styleId="1">
    <w:name w:val="شبكة جدول1"/>
    <w:basedOn w:val="TableNormal"/>
    <w:next w:val="TableGrid"/>
    <w:uiPriority w:val="39"/>
    <w:rsid w:val="0028494D"/>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210592">
      <w:bodyDiv w:val="1"/>
      <w:marLeft w:val="0"/>
      <w:marRight w:val="0"/>
      <w:marTop w:val="0"/>
      <w:marBottom w:val="0"/>
      <w:divBdr>
        <w:top w:val="none" w:sz="0" w:space="0" w:color="auto"/>
        <w:left w:val="none" w:sz="0" w:space="0" w:color="auto"/>
        <w:bottom w:val="none" w:sz="0" w:space="0" w:color="auto"/>
        <w:right w:val="none" w:sz="0" w:space="0" w:color="auto"/>
      </w:divBdr>
    </w:div>
    <w:div w:id="210730182">
      <w:bodyDiv w:val="1"/>
      <w:marLeft w:val="0"/>
      <w:marRight w:val="0"/>
      <w:marTop w:val="0"/>
      <w:marBottom w:val="0"/>
      <w:divBdr>
        <w:top w:val="none" w:sz="0" w:space="0" w:color="auto"/>
        <w:left w:val="none" w:sz="0" w:space="0" w:color="auto"/>
        <w:bottom w:val="none" w:sz="0" w:space="0" w:color="auto"/>
        <w:right w:val="none" w:sz="0" w:space="0" w:color="auto"/>
      </w:divBdr>
    </w:div>
    <w:div w:id="296034640">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310329303">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19386461">
      <w:bodyDiv w:val="1"/>
      <w:marLeft w:val="0"/>
      <w:marRight w:val="0"/>
      <w:marTop w:val="0"/>
      <w:marBottom w:val="0"/>
      <w:divBdr>
        <w:top w:val="none" w:sz="0" w:space="0" w:color="auto"/>
        <w:left w:val="none" w:sz="0" w:space="0" w:color="auto"/>
        <w:bottom w:val="none" w:sz="0" w:space="0" w:color="auto"/>
        <w:right w:val="none" w:sz="0" w:space="0" w:color="auto"/>
      </w:divBdr>
    </w:div>
    <w:div w:id="1482890583">
      <w:bodyDiv w:val="1"/>
      <w:marLeft w:val="0"/>
      <w:marRight w:val="0"/>
      <w:marTop w:val="0"/>
      <w:marBottom w:val="0"/>
      <w:divBdr>
        <w:top w:val="none" w:sz="0" w:space="0" w:color="auto"/>
        <w:left w:val="none" w:sz="0" w:space="0" w:color="auto"/>
        <w:bottom w:val="none" w:sz="0" w:space="0" w:color="auto"/>
        <w:right w:val="none" w:sz="0" w:space="0" w:color="auto"/>
      </w:divBdr>
    </w:div>
    <w:div w:id="1628046648">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1772579991">
      <w:bodyDiv w:val="1"/>
      <w:marLeft w:val="0"/>
      <w:marRight w:val="0"/>
      <w:marTop w:val="0"/>
      <w:marBottom w:val="0"/>
      <w:divBdr>
        <w:top w:val="none" w:sz="0" w:space="0" w:color="auto"/>
        <w:left w:val="none" w:sz="0" w:space="0" w:color="auto"/>
        <w:bottom w:val="none" w:sz="0" w:space="0" w:color="auto"/>
        <w:right w:val="none" w:sz="0" w:space="0" w:color="auto"/>
      </w:divBdr>
    </w:div>
    <w:div w:id="2083789007">
      <w:bodyDiv w:val="1"/>
      <w:marLeft w:val="0"/>
      <w:marRight w:val="0"/>
      <w:marTop w:val="0"/>
      <w:marBottom w:val="0"/>
      <w:divBdr>
        <w:top w:val="none" w:sz="0" w:space="0" w:color="auto"/>
        <w:left w:val="none" w:sz="0" w:space="0" w:color="auto"/>
        <w:bottom w:val="none" w:sz="0" w:space="0" w:color="auto"/>
        <w:right w:val="none" w:sz="0" w:space="0" w:color="auto"/>
      </w:divBdr>
    </w:div>
    <w:div w:id="208826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0A6E0-FF9D-4902-AB70-9D59BB2A7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871</Words>
  <Characters>4969</Characters>
  <Application>Microsoft Office Word</Application>
  <DocSecurity>0</DocSecurity>
  <Lines>41</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9</cp:revision>
  <cp:lastPrinted>2025-11-06T03:21:00Z</cp:lastPrinted>
  <dcterms:created xsi:type="dcterms:W3CDTF">2025-07-17T06:46:00Z</dcterms:created>
  <dcterms:modified xsi:type="dcterms:W3CDTF">2025-11-06T03:21:00Z</dcterms:modified>
</cp:coreProperties>
</file>