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95D793" w14:textId="38A5B661" w:rsidR="00B93816" w:rsidRDefault="00A92FA3" w:rsidP="005F418C">
      <w:pPr>
        <w:jc w:val="center"/>
        <w:rPr>
          <w:noProof/>
          <w:rtl/>
        </w:rPr>
      </w:pPr>
      <w:r>
        <w:rPr>
          <w:noProof/>
        </w:rPr>
        <w:drawing>
          <wp:inline distT="0" distB="0" distL="0" distR="0" wp14:anchorId="71E5C582" wp14:editId="34AFE608">
            <wp:extent cx="5342255" cy="967740"/>
            <wp:effectExtent l="0" t="0" r="0" b="3810"/>
            <wp:docPr id="10261852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42255" cy="967740"/>
                    </a:xfrm>
                    <a:prstGeom prst="rect">
                      <a:avLst/>
                    </a:prstGeom>
                    <a:noFill/>
                  </pic:spPr>
                </pic:pic>
              </a:graphicData>
            </a:graphic>
          </wp:inline>
        </w:drawing>
      </w:r>
    </w:p>
    <w:p w14:paraId="5686C7BB" w14:textId="77777777" w:rsidR="00A92FA3" w:rsidRPr="00A92FA3" w:rsidRDefault="00A92FA3" w:rsidP="00A92FA3">
      <w:pPr>
        <w:spacing w:line="360" w:lineRule="auto"/>
        <w:jc w:val="center"/>
        <w:rPr>
          <w:rFonts w:ascii="Times New Roman" w:hAnsi="Times New Roman" w:cs="Times New Roman"/>
          <w:b/>
          <w:bCs/>
          <w:noProof/>
          <w:sz w:val="52"/>
          <w:szCs w:val="36"/>
          <w:lang w:eastAsia="en-US" w:bidi="ar-SA"/>
        </w:rPr>
      </w:pPr>
      <w:bookmarkStart w:id="0" w:name="_Hlk166763827"/>
      <w:r w:rsidRPr="00A92FA3">
        <w:rPr>
          <w:rFonts w:ascii="Times New Roman" w:hAnsi="Times New Roman" w:cs="Times New Roman"/>
          <w:b/>
          <w:bCs/>
          <w:noProof/>
          <w:sz w:val="52"/>
          <w:szCs w:val="36"/>
          <w:rtl/>
          <w:lang w:eastAsia="en-US" w:bidi="ar-SA"/>
        </w:rPr>
        <w:t xml:space="preserve">جلسة </w:t>
      </w:r>
      <w:r w:rsidRPr="00A92FA3">
        <w:rPr>
          <w:rFonts w:ascii="Times New Roman" w:hAnsi="Times New Roman" w:cs="Times New Roman" w:hint="cs"/>
          <w:b/>
          <w:bCs/>
          <w:noProof/>
          <w:sz w:val="52"/>
          <w:szCs w:val="36"/>
          <w:rtl/>
          <w:lang w:eastAsia="en-US" w:bidi="ar-SA"/>
        </w:rPr>
        <w:t>الأربعاء</w:t>
      </w:r>
      <w:r w:rsidRPr="00A92FA3">
        <w:rPr>
          <w:rFonts w:ascii="Times New Roman" w:hAnsi="Times New Roman" w:cs="Times New Roman"/>
          <w:b/>
          <w:bCs/>
          <w:noProof/>
          <w:sz w:val="52"/>
          <w:szCs w:val="36"/>
          <w:rtl/>
          <w:lang w:eastAsia="en-US" w:bidi="ar-SA"/>
        </w:rPr>
        <w:t xml:space="preserve"> الموافق </w:t>
      </w:r>
      <w:r w:rsidRPr="00A92FA3">
        <w:rPr>
          <w:rFonts w:ascii="Times New Roman" w:hAnsi="Times New Roman" w:cs="Times New Roman" w:hint="cs"/>
          <w:b/>
          <w:bCs/>
          <w:noProof/>
          <w:sz w:val="52"/>
          <w:szCs w:val="36"/>
          <w:rtl/>
          <w:lang w:eastAsia="en-US" w:bidi="ar-SA"/>
        </w:rPr>
        <w:t>21</w:t>
      </w:r>
      <w:r w:rsidRPr="00A92FA3">
        <w:rPr>
          <w:rFonts w:ascii="Times New Roman" w:hAnsi="Times New Roman" w:cs="Times New Roman"/>
          <w:b/>
          <w:bCs/>
          <w:noProof/>
          <w:sz w:val="52"/>
          <w:szCs w:val="36"/>
          <w:rtl/>
          <w:lang w:eastAsia="en-US" w:bidi="ar-SA"/>
        </w:rPr>
        <w:t xml:space="preserve"> من </w:t>
      </w:r>
      <w:r w:rsidRPr="00A92FA3">
        <w:rPr>
          <w:rFonts w:ascii="Times New Roman" w:hAnsi="Times New Roman" w:cs="Times New Roman" w:hint="cs"/>
          <w:b/>
          <w:bCs/>
          <w:noProof/>
          <w:sz w:val="52"/>
          <w:szCs w:val="36"/>
          <w:rtl/>
          <w:lang w:eastAsia="en-US" w:bidi="ar-SA"/>
        </w:rPr>
        <w:t>يناير</w:t>
      </w:r>
      <w:r w:rsidRPr="00A92FA3">
        <w:rPr>
          <w:rFonts w:ascii="Times New Roman" w:hAnsi="Times New Roman" w:cs="Times New Roman"/>
          <w:b/>
          <w:bCs/>
          <w:noProof/>
          <w:sz w:val="52"/>
          <w:szCs w:val="36"/>
          <w:rtl/>
          <w:lang w:eastAsia="en-US" w:bidi="ar-SA"/>
        </w:rPr>
        <w:t xml:space="preserve"> سنة </w:t>
      </w:r>
      <w:r w:rsidRPr="00A92FA3">
        <w:rPr>
          <w:rFonts w:ascii="Times New Roman" w:hAnsi="Times New Roman" w:cs="Times New Roman" w:hint="cs"/>
          <w:b/>
          <w:bCs/>
          <w:noProof/>
          <w:sz w:val="52"/>
          <w:szCs w:val="36"/>
          <w:rtl/>
          <w:lang w:eastAsia="en-US" w:bidi="ar-SA"/>
        </w:rPr>
        <w:t>2026</w:t>
      </w:r>
    </w:p>
    <w:p w14:paraId="0BA9333E" w14:textId="77777777" w:rsidR="00A92FA3" w:rsidRPr="00A92FA3" w:rsidRDefault="00A92FA3" w:rsidP="00A92FA3">
      <w:pPr>
        <w:spacing w:line="360" w:lineRule="auto"/>
        <w:jc w:val="center"/>
        <w:rPr>
          <w:rFonts w:ascii="Times New Roman" w:hAnsi="Times New Roman" w:cs="Times New Roman"/>
          <w:noProof/>
          <w:sz w:val="32"/>
          <w:lang w:eastAsia="en-US" w:bidi="ar-SA"/>
        </w:rPr>
      </w:pPr>
      <w:r w:rsidRPr="00A92FA3">
        <w:rPr>
          <w:rFonts w:ascii="Times New Roman" w:hAnsi="Times New Roman" w:cs="Times New Roman"/>
          <w:noProof/>
          <w:sz w:val="32"/>
          <w:rtl/>
          <w:lang w:eastAsia="en-US" w:bidi="ar-SA"/>
        </w:rPr>
        <w:t>برئاسة السيد القاضي / محمد عبد الرحمن الجراح "رئيس الدائرة"</w:t>
      </w:r>
    </w:p>
    <w:p w14:paraId="751F90FC" w14:textId="77777777" w:rsidR="00A92FA3" w:rsidRPr="00A92FA3" w:rsidRDefault="00A92FA3" w:rsidP="00A92FA3">
      <w:pPr>
        <w:spacing w:after="160" w:line="360" w:lineRule="auto"/>
        <w:jc w:val="center"/>
        <w:rPr>
          <w:rFonts w:ascii="Times New Roman" w:hAnsi="Times New Roman" w:cs="Times New Roman"/>
          <w:noProof/>
          <w:sz w:val="32"/>
          <w:lang w:eastAsia="en-US" w:bidi="ar-SA"/>
        </w:rPr>
      </w:pPr>
      <w:r w:rsidRPr="00A92FA3">
        <w:rPr>
          <w:rFonts w:ascii="Times New Roman" w:hAnsi="Times New Roman" w:cs="Times New Roman" w:hint="cs"/>
          <w:noProof/>
          <w:sz w:val="32"/>
          <w:rtl/>
          <w:lang w:eastAsia="en-US" w:bidi="ar-SA"/>
        </w:rPr>
        <w:t>وعضوية السادة القضاة / داود إبراهيم أبو الشوارب ود. حسن محمد حسن هند.</w:t>
      </w:r>
    </w:p>
    <w:p w14:paraId="570A0DFB" w14:textId="77777777" w:rsidR="00A92FA3" w:rsidRPr="00A92FA3" w:rsidRDefault="00A92FA3" w:rsidP="00A92FA3">
      <w:pPr>
        <w:tabs>
          <w:tab w:val="left" w:pos="5300"/>
        </w:tabs>
        <w:spacing w:line="360" w:lineRule="auto"/>
        <w:jc w:val="center"/>
        <w:rPr>
          <w:rFonts w:ascii="Times New Roman" w:hAnsi="Times New Roman" w:cs="Times New Roman"/>
          <w:b/>
          <w:bCs/>
          <w:noProof/>
          <w:sz w:val="36"/>
          <w:szCs w:val="36"/>
          <w:lang w:eastAsia="en-US" w:bidi="ar-SA"/>
        </w:rPr>
      </w:pPr>
      <w:r w:rsidRPr="00A92FA3">
        <w:rPr>
          <w:rFonts w:ascii="Times New Roman" w:hAnsi="Times New Roman" w:cs="Times New Roman"/>
          <w:b/>
          <w:bCs/>
          <w:noProof/>
          <w:sz w:val="36"/>
          <w:szCs w:val="36"/>
          <w:rtl/>
          <w:lang w:eastAsia="en-US" w:bidi="ar-SA"/>
        </w:rPr>
        <w:t xml:space="preserve"> (    )</w:t>
      </w:r>
    </w:p>
    <w:p w14:paraId="37C72888" w14:textId="376C0B5B" w:rsidR="00A92FA3" w:rsidRPr="00A92FA3" w:rsidRDefault="00A92FA3" w:rsidP="00A92FA3">
      <w:pPr>
        <w:spacing w:line="360" w:lineRule="auto"/>
        <w:jc w:val="center"/>
        <w:rPr>
          <w:rFonts w:ascii="Times New Roman" w:hAnsi="Times New Roman" w:cs="Times New Roman"/>
          <w:b/>
          <w:bCs/>
          <w:noProof/>
          <w:sz w:val="36"/>
          <w:szCs w:val="36"/>
          <w:lang w:eastAsia="en-US" w:bidi="ar-SA"/>
        </w:rPr>
      </w:pPr>
      <w:r w:rsidRPr="00A92FA3">
        <w:rPr>
          <w:rFonts w:ascii="Times New Roman" w:hAnsi="Times New Roman" w:cs="Times New Roman"/>
          <w:b/>
          <w:bCs/>
          <w:noProof/>
          <w:sz w:val="36"/>
          <w:szCs w:val="36"/>
          <w:rtl/>
          <w:lang w:eastAsia="en-US" w:bidi="ar-SA"/>
        </w:rPr>
        <w:t xml:space="preserve">الطعن رقم </w:t>
      </w:r>
      <w:r>
        <w:rPr>
          <w:rFonts w:ascii="Times New Roman" w:hAnsi="Times New Roman" w:cs="Times New Roman" w:hint="cs"/>
          <w:b/>
          <w:bCs/>
          <w:noProof/>
          <w:sz w:val="36"/>
          <w:szCs w:val="36"/>
          <w:rtl/>
          <w:lang w:eastAsia="en-US" w:bidi="ar-SA"/>
        </w:rPr>
        <w:t>975</w:t>
      </w:r>
      <w:r w:rsidRPr="00A92FA3">
        <w:rPr>
          <w:rFonts w:ascii="Times New Roman" w:hAnsi="Times New Roman" w:cs="Times New Roman"/>
          <w:b/>
          <w:bCs/>
          <w:noProof/>
          <w:sz w:val="36"/>
          <w:szCs w:val="36"/>
          <w:rtl/>
          <w:lang w:eastAsia="en-US" w:bidi="ar-SA"/>
        </w:rPr>
        <w:t xml:space="preserve"> لسنة </w:t>
      </w:r>
      <w:r w:rsidRPr="00A92FA3">
        <w:rPr>
          <w:rFonts w:ascii="Times New Roman" w:hAnsi="Times New Roman" w:cs="Times New Roman" w:hint="cs"/>
          <w:b/>
          <w:bCs/>
          <w:noProof/>
          <w:sz w:val="36"/>
          <w:szCs w:val="36"/>
          <w:rtl/>
          <w:lang w:eastAsia="en-US" w:bidi="ar-SA"/>
        </w:rPr>
        <w:t>2025</w:t>
      </w:r>
      <w:r w:rsidRPr="00A92FA3">
        <w:rPr>
          <w:rFonts w:ascii="Times New Roman" w:hAnsi="Times New Roman" w:cs="Times New Roman"/>
          <w:b/>
          <w:bCs/>
          <w:noProof/>
          <w:sz w:val="36"/>
          <w:szCs w:val="36"/>
          <w:rtl/>
          <w:lang w:eastAsia="en-US" w:bidi="ar-SA"/>
        </w:rPr>
        <w:t xml:space="preserve"> إداري</w:t>
      </w:r>
    </w:p>
    <w:p w14:paraId="6E6AB4C8" w14:textId="574C18E7" w:rsidR="00A92FA3" w:rsidRPr="00A92FA3" w:rsidRDefault="004E7CFB" w:rsidP="005569A6">
      <w:pPr>
        <w:tabs>
          <w:tab w:val="left" w:pos="3221"/>
        </w:tabs>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t>(1- 4) موارد بشرية "نظام البدلات والمكافآت: بدل السكن</w:t>
      </w:r>
      <w:r w:rsidR="005F418C">
        <w:rPr>
          <w:rFonts w:ascii="Times New Roman" w:hAnsi="Times New Roman" w:cs="Times New Roman" w:hint="cs"/>
          <w:b/>
          <w:bCs/>
          <w:sz w:val="28"/>
          <w:szCs w:val="28"/>
          <w:rtl/>
        </w:rPr>
        <w:t>: شروط استحقاقه</w:t>
      </w:r>
      <w:r>
        <w:rPr>
          <w:rFonts w:ascii="Times New Roman" w:hAnsi="Times New Roman" w:cs="Times New Roman" w:hint="cs"/>
          <w:b/>
          <w:bCs/>
          <w:sz w:val="28"/>
          <w:szCs w:val="28"/>
          <w:rtl/>
        </w:rPr>
        <w:t>"</w:t>
      </w:r>
      <w:r w:rsidR="005569A6">
        <w:rPr>
          <w:rFonts w:ascii="Times New Roman" w:hAnsi="Times New Roman" w:cs="Times New Roman" w:hint="cs"/>
          <w:b/>
          <w:bCs/>
          <w:sz w:val="28"/>
          <w:szCs w:val="28"/>
          <w:rtl/>
        </w:rPr>
        <w:t>. حكم "تسبيب الحكم: غاية المشرع من تسبيب الحكم" "عيوب التسبيب: الفساد في الاستدلال".</w:t>
      </w:r>
    </w:p>
    <w:p w14:paraId="0EA65286" w14:textId="6AB24DE5" w:rsidR="00A92FA3" w:rsidRDefault="004E7CFB" w:rsidP="004E7CFB">
      <w:pPr>
        <w:tabs>
          <w:tab w:val="left" w:pos="3221"/>
        </w:tabs>
        <w:spacing w:line="360" w:lineRule="auto"/>
        <w:ind w:firstLine="630"/>
        <w:jc w:val="both"/>
        <w:rPr>
          <w:rFonts w:ascii="Times New Roman" w:hAnsi="Times New Roman" w:cs="Times New Roman"/>
          <w:sz w:val="28"/>
          <w:szCs w:val="28"/>
          <w:rtl/>
        </w:rPr>
      </w:pPr>
      <w:r>
        <w:rPr>
          <w:rFonts w:ascii="Times New Roman" w:hAnsi="Times New Roman" w:cs="Times New Roman" w:hint="cs"/>
          <w:sz w:val="28"/>
          <w:szCs w:val="28"/>
          <w:rtl/>
        </w:rPr>
        <w:t>(1) بدل السكن لموظفي الجهات الحكومية بحكومة الشارقة. كيفية حسابه وشروط استحقاقه</w:t>
      </w:r>
      <w:r w:rsidR="0040225D">
        <w:rPr>
          <w:rFonts w:ascii="Times New Roman" w:hAnsi="Times New Roman" w:cs="Times New Roman" w:hint="cs"/>
          <w:sz w:val="28"/>
          <w:szCs w:val="28"/>
          <w:rtl/>
        </w:rPr>
        <w:t>.</w:t>
      </w:r>
      <w:r>
        <w:rPr>
          <w:rFonts w:ascii="Times New Roman" w:hAnsi="Times New Roman" w:cs="Times New Roman" w:hint="cs"/>
          <w:sz w:val="28"/>
          <w:szCs w:val="28"/>
          <w:rtl/>
        </w:rPr>
        <w:t xml:space="preserve"> أساسه. البند الثاني عشر من قرار المجلس التنفيذي لحكومة الشارقة رقم 13 لسنة 2021 بشأن نظام البدلات والمكافآت المالية لموظفي الجهات الحكومية. </w:t>
      </w:r>
    </w:p>
    <w:p w14:paraId="29F23ADD" w14:textId="77777777" w:rsidR="005569A6" w:rsidRDefault="005569A6" w:rsidP="005569A6">
      <w:pPr>
        <w:tabs>
          <w:tab w:val="left" w:pos="3221"/>
        </w:tabs>
        <w:spacing w:line="360" w:lineRule="auto"/>
        <w:ind w:firstLine="630"/>
        <w:jc w:val="both"/>
        <w:rPr>
          <w:rFonts w:ascii="Times New Roman" w:hAnsi="Times New Roman" w:cs="Times New Roman"/>
          <w:sz w:val="28"/>
          <w:szCs w:val="28"/>
          <w:rtl/>
        </w:rPr>
      </w:pPr>
      <w:r>
        <w:rPr>
          <w:rFonts w:ascii="Times New Roman" w:hAnsi="Times New Roman" w:cs="Times New Roman" w:hint="cs"/>
          <w:sz w:val="28"/>
          <w:szCs w:val="28"/>
          <w:rtl/>
        </w:rPr>
        <w:t>(2) غاية المشرع من تسبيب الأحكام ليست استكمالاً لشكلٍ معينٍ بل كضمانة تُطمئن المطلع عليها إحاطة المحكمة بواقع الدعوى وتمحيصها لأدلتها. علة ذلك. تمكيناً لمحكمة النقض من رقابة صحة الاستخلاص وسلامة تطبيق القانون. مخالفة ذلك. قصور مبطل.</w:t>
      </w:r>
    </w:p>
    <w:p w14:paraId="56378F82" w14:textId="2AF49676" w:rsidR="00B244B1" w:rsidRPr="0040225D" w:rsidRDefault="005569A6" w:rsidP="00B244B1">
      <w:pPr>
        <w:spacing w:line="360" w:lineRule="auto"/>
        <w:ind w:firstLine="630"/>
        <w:jc w:val="both"/>
        <w:rPr>
          <w:rFonts w:ascii="Times New Roman" w:hAnsi="Times New Roman" w:cs="Times New Roman"/>
          <w:sz w:val="28"/>
          <w:szCs w:val="28"/>
          <w:rtl/>
          <w:lang w:bidi="ar-SA"/>
        </w:rPr>
      </w:pPr>
      <w:r>
        <w:rPr>
          <w:rFonts w:ascii="Times New Roman" w:hAnsi="Times New Roman" w:cs="Times New Roman" w:hint="cs"/>
          <w:sz w:val="28"/>
          <w:szCs w:val="28"/>
          <w:rtl/>
        </w:rPr>
        <w:t xml:space="preserve">(3) </w:t>
      </w:r>
      <w:r w:rsidR="00B244B1">
        <w:rPr>
          <w:rFonts w:ascii="Times New Roman" w:hAnsi="Times New Roman" w:cs="Times New Roman" w:hint="cs"/>
          <w:sz w:val="28"/>
          <w:szCs w:val="28"/>
          <w:rtl/>
        </w:rPr>
        <w:t>ال</w:t>
      </w:r>
      <w:r w:rsidR="00B244B1" w:rsidRPr="0040225D">
        <w:rPr>
          <w:rFonts w:ascii="Times New Roman" w:hAnsi="Times New Roman" w:cs="Times New Roman" w:hint="cs"/>
          <w:sz w:val="28"/>
          <w:szCs w:val="28"/>
          <w:rtl/>
          <w:lang w:bidi="ar-SA"/>
        </w:rPr>
        <w:t xml:space="preserve">فساد في الاستدلال. </w:t>
      </w:r>
      <w:r w:rsidR="00B244B1">
        <w:rPr>
          <w:rFonts w:ascii="Times New Roman" w:hAnsi="Times New Roman" w:cs="Times New Roman" w:hint="cs"/>
          <w:sz w:val="28"/>
          <w:szCs w:val="28"/>
          <w:rtl/>
          <w:lang w:bidi="ar-SA"/>
        </w:rPr>
        <w:t>هو</w:t>
      </w:r>
      <w:r w:rsidR="00B244B1" w:rsidRPr="0040225D">
        <w:rPr>
          <w:rFonts w:ascii="Times New Roman" w:hAnsi="Times New Roman" w:cs="Times New Roman" w:hint="cs"/>
          <w:sz w:val="28"/>
          <w:szCs w:val="28"/>
          <w:rtl/>
          <w:lang w:bidi="ar-SA"/>
        </w:rPr>
        <w:t xml:space="preserve"> انطواء أسباب</w:t>
      </w:r>
      <w:r w:rsidR="00B244B1">
        <w:rPr>
          <w:rFonts w:ascii="Times New Roman" w:hAnsi="Times New Roman" w:cs="Times New Roman" w:hint="cs"/>
          <w:sz w:val="28"/>
          <w:szCs w:val="28"/>
          <w:rtl/>
          <w:lang w:bidi="ar-SA"/>
        </w:rPr>
        <w:t xml:space="preserve"> الحكم</w:t>
      </w:r>
      <w:r w:rsidR="00B244B1" w:rsidRPr="0040225D">
        <w:rPr>
          <w:rFonts w:ascii="Times New Roman" w:hAnsi="Times New Roman" w:cs="Times New Roman" w:hint="cs"/>
          <w:sz w:val="28"/>
          <w:szCs w:val="28"/>
          <w:rtl/>
          <w:lang w:bidi="ar-SA"/>
        </w:rPr>
        <w:t xml:space="preserve"> على عيب يمس سلامة الاستنباط با</w:t>
      </w:r>
      <w:r w:rsidR="00B244B1">
        <w:rPr>
          <w:rFonts w:ascii="Times New Roman" w:hAnsi="Times New Roman" w:cs="Times New Roman" w:hint="cs"/>
          <w:sz w:val="28"/>
          <w:szCs w:val="28"/>
          <w:rtl/>
          <w:lang w:bidi="ar-SA"/>
        </w:rPr>
        <w:t>س</w:t>
      </w:r>
      <w:r w:rsidR="00B244B1" w:rsidRPr="0040225D">
        <w:rPr>
          <w:rFonts w:ascii="Times New Roman" w:hAnsi="Times New Roman" w:cs="Times New Roman" w:hint="cs"/>
          <w:sz w:val="28"/>
          <w:szCs w:val="28"/>
          <w:rtl/>
          <w:lang w:bidi="ar-SA"/>
        </w:rPr>
        <w:t>تناد</w:t>
      </w:r>
      <w:r w:rsidR="00B244B1">
        <w:rPr>
          <w:rFonts w:ascii="Times New Roman" w:hAnsi="Times New Roman" w:cs="Times New Roman" w:hint="cs"/>
          <w:sz w:val="28"/>
          <w:szCs w:val="28"/>
          <w:rtl/>
          <w:lang w:bidi="ar-SA"/>
        </w:rPr>
        <w:t xml:space="preserve"> المحكمة </w:t>
      </w:r>
      <w:r w:rsidR="00B244B1" w:rsidRPr="0040225D">
        <w:rPr>
          <w:rFonts w:ascii="Times New Roman" w:hAnsi="Times New Roman" w:cs="Times New Roman" w:hint="cs"/>
          <w:sz w:val="28"/>
          <w:szCs w:val="28"/>
          <w:rtl/>
          <w:lang w:bidi="ar-SA"/>
        </w:rPr>
        <w:t>إلى أدلة غير صالحة للاقتناع بها أو فهم</w:t>
      </w:r>
      <w:r w:rsidR="00B244B1">
        <w:rPr>
          <w:rFonts w:ascii="Times New Roman" w:hAnsi="Times New Roman" w:cs="Times New Roman" w:hint="cs"/>
          <w:sz w:val="28"/>
          <w:szCs w:val="28"/>
          <w:rtl/>
          <w:lang w:bidi="ar-SA"/>
        </w:rPr>
        <w:t xml:space="preserve"> خاطئ للعناصر الواقعية التي تثبت لديها </w:t>
      </w:r>
      <w:r w:rsidR="00B244B1" w:rsidRPr="0040225D">
        <w:rPr>
          <w:rFonts w:ascii="Times New Roman" w:hAnsi="Times New Roman" w:cs="Times New Roman" w:hint="cs"/>
          <w:sz w:val="28"/>
          <w:szCs w:val="28"/>
          <w:rtl/>
          <w:lang w:bidi="ar-SA"/>
        </w:rPr>
        <w:t xml:space="preserve">أو وقوع </w:t>
      </w:r>
      <w:r w:rsidR="00B244B1">
        <w:rPr>
          <w:rFonts w:ascii="Times New Roman" w:hAnsi="Times New Roman" w:cs="Times New Roman" w:hint="cs"/>
          <w:sz w:val="28"/>
          <w:szCs w:val="28"/>
          <w:rtl/>
          <w:lang w:bidi="ar-SA"/>
        </w:rPr>
        <w:t>تناقض فيما بينها</w:t>
      </w:r>
      <w:r w:rsidR="00B244B1" w:rsidRPr="0040225D">
        <w:rPr>
          <w:rFonts w:ascii="Times New Roman" w:hAnsi="Times New Roman" w:cs="Times New Roman" w:hint="cs"/>
          <w:sz w:val="28"/>
          <w:szCs w:val="28"/>
          <w:rtl/>
          <w:lang w:bidi="ar-SA"/>
        </w:rPr>
        <w:t>.</w:t>
      </w:r>
    </w:p>
    <w:p w14:paraId="18B70E53" w14:textId="77777777" w:rsidR="005F418C" w:rsidRPr="005F418C" w:rsidRDefault="005F418C" w:rsidP="005F418C">
      <w:pPr>
        <w:spacing w:line="360" w:lineRule="auto"/>
        <w:ind w:firstLine="630"/>
        <w:jc w:val="both"/>
        <w:rPr>
          <w:rFonts w:ascii="Times New Roman" w:hAnsi="Times New Roman" w:cs="Times New Roman"/>
          <w:sz w:val="28"/>
          <w:szCs w:val="28"/>
          <w:rtl/>
        </w:rPr>
      </w:pPr>
      <w:r w:rsidRPr="005F418C">
        <w:rPr>
          <w:rFonts w:ascii="Times New Roman" w:hAnsi="Times New Roman" w:cs="Times New Roman" w:hint="cs"/>
          <w:sz w:val="28"/>
          <w:szCs w:val="28"/>
          <w:rtl/>
        </w:rPr>
        <w:t>(4) إغفال الحكم المطعون فيه بحث دفاع الطاعنة</w:t>
      </w:r>
      <w:r>
        <w:rPr>
          <w:rFonts w:ascii="Times New Roman" w:hAnsi="Times New Roman" w:cs="Times New Roman" w:hint="cs"/>
          <w:sz w:val="28"/>
          <w:szCs w:val="28"/>
          <w:rtl/>
        </w:rPr>
        <w:t xml:space="preserve"> الجوهري</w:t>
      </w:r>
      <w:r w:rsidRPr="005F418C">
        <w:rPr>
          <w:rFonts w:ascii="Times New Roman" w:hAnsi="Times New Roman" w:cs="Times New Roman" w:hint="cs"/>
          <w:sz w:val="28"/>
          <w:szCs w:val="28"/>
          <w:rtl/>
        </w:rPr>
        <w:t xml:space="preserve"> بشأن عدم استحقاق المطعون ضدها </w:t>
      </w:r>
      <w:r>
        <w:rPr>
          <w:rFonts w:ascii="Times New Roman" w:hAnsi="Times New Roman" w:cs="Times New Roman" w:hint="cs"/>
          <w:sz w:val="28"/>
          <w:szCs w:val="28"/>
          <w:rtl/>
        </w:rPr>
        <w:t>ل</w:t>
      </w:r>
      <w:r w:rsidRPr="005F418C">
        <w:rPr>
          <w:rFonts w:ascii="Times New Roman" w:hAnsi="Times New Roman" w:cs="Times New Roman" w:hint="cs"/>
          <w:sz w:val="28"/>
          <w:szCs w:val="28"/>
          <w:rtl/>
        </w:rPr>
        <w:t xml:space="preserve">بدل السكن لتقاضي زوجها </w:t>
      </w:r>
      <w:r>
        <w:rPr>
          <w:rFonts w:ascii="Times New Roman" w:hAnsi="Times New Roman" w:cs="Times New Roman" w:hint="cs"/>
          <w:sz w:val="28"/>
          <w:szCs w:val="28"/>
          <w:rtl/>
        </w:rPr>
        <w:t>له ضمن</w:t>
      </w:r>
      <w:r w:rsidRPr="005F418C">
        <w:rPr>
          <w:rFonts w:ascii="Times New Roman" w:hAnsi="Times New Roman" w:cs="Times New Roman" w:hint="cs"/>
          <w:sz w:val="28"/>
          <w:szCs w:val="28"/>
          <w:rtl/>
        </w:rPr>
        <w:t xml:space="preserve"> راتبه الشامل وفق</w:t>
      </w:r>
      <w:r>
        <w:rPr>
          <w:rFonts w:ascii="Times New Roman" w:hAnsi="Times New Roman" w:cs="Times New Roman" w:hint="cs"/>
          <w:sz w:val="28"/>
          <w:szCs w:val="28"/>
          <w:rtl/>
        </w:rPr>
        <w:t>اً</w:t>
      </w:r>
      <w:r w:rsidRPr="005F418C">
        <w:rPr>
          <w:rFonts w:ascii="Times New Roman" w:hAnsi="Times New Roman" w:cs="Times New Roman" w:hint="cs"/>
          <w:sz w:val="28"/>
          <w:szCs w:val="28"/>
          <w:rtl/>
        </w:rPr>
        <w:t xml:space="preserve"> </w:t>
      </w:r>
      <w:r>
        <w:rPr>
          <w:rFonts w:ascii="Times New Roman" w:hAnsi="Times New Roman" w:cs="Times New Roman" w:hint="cs"/>
          <w:sz w:val="28"/>
          <w:szCs w:val="28"/>
          <w:rtl/>
        </w:rPr>
        <w:t>ل</w:t>
      </w:r>
      <w:r w:rsidRPr="005F418C">
        <w:rPr>
          <w:rFonts w:ascii="Times New Roman" w:hAnsi="Times New Roman" w:cs="Times New Roman" w:hint="cs"/>
          <w:sz w:val="28"/>
          <w:szCs w:val="28"/>
          <w:rtl/>
        </w:rPr>
        <w:t xml:space="preserve">قرار المجلس التنفيذي لحكومة الشارقة </w:t>
      </w:r>
      <w:r>
        <w:rPr>
          <w:rFonts w:ascii="Times New Roman" w:hAnsi="Times New Roman" w:cs="Times New Roman" w:hint="cs"/>
          <w:sz w:val="28"/>
          <w:szCs w:val="28"/>
          <w:rtl/>
        </w:rPr>
        <w:t>و</w:t>
      </w:r>
      <w:r w:rsidRPr="005F418C">
        <w:rPr>
          <w:rFonts w:ascii="Times New Roman" w:hAnsi="Times New Roman" w:cs="Times New Roman" w:hint="cs"/>
          <w:sz w:val="28"/>
          <w:szCs w:val="28"/>
          <w:rtl/>
        </w:rPr>
        <w:t xml:space="preserve">مكتفياً بنكول الجهة الإدارية عن سداد الأمانة  </w:t>
      </w:r>
      <w:r>
        <w:rPr>
          <w:rFonts w:ascii="Times New Roman" w:hAnsi="Times New Roman" w:cs="Times New Roman" w:hint="cs"/>
          <w:sz w:val="28"/>
          <w:szCs w:val="28"/>
          <w:rtl/>
        </w:rPr>
        <w:t xml:space="preserve">والعدول عن الحكم التمهيدي كقرينة على صحة ادعاء المدعية. قصور في التسبيب وإخلال بحق الدفاع وخطأ في تطبيق القانون يوجب النقض. </w:t>
      </w:r>
    </w:p>
    <w:p w14:paraId="1DB88785" w14:textId="64F4732C" w:rsidR="00A92FA3" w:rsidRPr="00A92FA3" w:rsidRDefault="00A92FA3" w:rsidP="00A92FA3">
      <w:pPr>
        <w:spacing w:line="360" w:lineRule="auto"/>
        <w:jc w:val="center"/>
        <w:rPr>
          <w:rFonts w:ascii="Times New Roman" w:hAnsi="Times New Roman" w:cs="Times New Roman"/>
          <w:b/>
          <w:bCs/>
          <w:noProof/>
          <w:sz w:val="44"/>
          <w:szCs w:val="28"/>
          <w:rtl/>
          <w:lang w:eastAsia="en-US" w:bidi="ar-SA"/>
        </w:rPr>
      </w:pPr>
      <w:r w:rsidRPr="00A92FA3">
        <w:rPr>
          <w:rFonts w:ascii="Times New Roman" w:hAnsi="Times New Roman" w:cs="Times New Roman"/>
          <w:b/>
          <w:bCs/>
          <w:noProof/>
          <w:sz w:val="44"/>
          <w:szCs w:val="28"/>
          <w:rtl/>
          <w:lang w:eastAsia="en-US" w:bidi="ar-SA"/>
        </w:rPr>
        <w:t xml:space="preserve">(الطعن رقم </w:t>
      </w:r>
      <w:r>
        <w:rPr>
          <w:rFonts w:ascii="Times New Roman" w:hAnsi="Times New Roman" w:cs="Times New Roman" w:hint="cs"/>
          <w:b/>
          <w:bCs/>
          <w:noProof/>
          <w:sz w:val="44"/>
          <w:szCs w:val="28"/>
          <w:rtl/>
          <w:lang w:eastAsia="en-US" w:bidi="ar-SA"/>
        </w:rPr>
        <w:t>975</w:t>
      </w:r>
      <w:r w:rsidRPr="00A92FA3">
        <w:rPr>
          <w:rFonts w:ascii="Times New Roman" w:hAnsi="Times New Roman" w:cs="Times New Roman"/>
          <w:b/>
          <w:bCs/>
          <w:noProof/>
          <w:sz w:val="44"/>
          <w:szCs w:val="28"/>
          <w:rtl/>
          <w:lang w:eastAsia="en-US" w:bidi="ar-SA"/>
        </w:rPr>
        <w:t xml:space="preserve"> لسنة </w:t>
      </w:r>
      <w:r w:rsidRPr="00A92FA3">
        <w:rPr>
          <w:rFonts w:ascii="Times New Roman" w:hAnsi="Times New Roman" w:cs="Times New Roman" w:hint="cs"/>
          <w:b/>
          <w:bCs/>
          <w:noProof/>
          <w:sz w:val="44"/>
          <w:szCs w:val="28"/>
          <w:rtl/>
          <w:lang w:eastAsia="en-US" w:bidi="ar-SA"/>
        </w:rPr>
        <w:t>2025</w:t>
      </w:r>
      <w:r w:rsidRPr="00A92FA3">
        <w:rPr>
          <w:rFonts w:ascii="Times New Roman" w:hAnsi="Times New Roman" w:cs="Times New Roman"/>
          <w:b/>
          <w:bCs/>
          <w:noProof/>
          <w:sz w:val="44"/>
          <w:szCs w:val="28"/>
          <w:rtl/>
          <w:lang w:eastAsia="en-US" w:bidi="ar-SA"/>
        </w:rPr>
        <w:t xml:space="preserve"> إداري، جلسة </w:t>
      </w:r>
      <w:r w:rsidRPr="00A92FA3">
        <w:rPr>
          <w:rFonts w:ascii="Times New Roman" w:hAnsi="Times New Roman" w:cs="Times New Roman" w:hint="cs"/>
          <w:b/>
          <w:bCs/>
          <w:noProof/>
          <w:sz w:val="44"/>
          <w:szCs w:val="28"/>
          <w:rtl/>
          <w:lang w:eastAsia="en-US" w:bidi="ar-SA"/>
        </w:rPr>
        <w:t>21</w:t>
      </w:r>
      <w:r w:rsidRPr="00A92FA3">
        <w:rPr>
          <w:rFonts w:ascii="Times New Roman" w:hAnsi="Times New Roman" w:cs="Times New Roman"/>
          <w:b/>
          <w:bCs/>
          <w:noProof/>
          <w:sz w:val="44"/>
          <w:szCs w:val="28"/>
          <w:rtl/>
          <w:lang w:eastAsia="en-US" w:bidi="ar-SA"/>
        </w:rPr>
        <w:t>/</w:t>
      </w:r>
      <w:r w:rsidRPr="00A92FA3">
        <w:rPr>
          <w:rFonts w:ascii="Times New Roman" w:hAnsi="Times New Roman" w:cs="Times New Roman" w:hint="cs"/>
          <w:b/>
          <w:bCs/>
          <w:noProof/>
          <w:sz w:val="44"/>
          <w:szCs w:val="28"/>
          <w:rtl/>
          <w:lang w:eastAsia="en-US" w:bidi="ar-SA"/>
        </w:rPr>
        <w:t>1</w:t>
      </w:r>
      <w:r w:rsidRPr="00A92FA3">
        <w:rPr>
          <w:rFonts w:ascii="Times New Roman" w:hAnsi="Times New Roman" w:cs="Times New Roman"/>
          <w:b/>
          <w:bCs/>
          <w:noProof/>
          <w:sz w:val="44"/>
          <w:szCs w:val="28"/>
          <w:rtl/>
          <w:lang w:eastAsia="en-US" w:bidi="ar-SA"/>
        </w:rPr>
        <w:t>/</w:t>
      </w:r>
      <w:r w:rsidRPr="00A92FA3">
        <w:rPr>
          <w:rFonts w:ascii="Times New Roman" w:hAnsi="Times New Roman" w:cs="Times New Roman" w:hint="cs"/>
          <w:b/>
          <w:bCs/>
          <w:noProof/>
          <w:sz w:val="44"/>
          <w:szCs w:val="28"/>
          <w:rtl/>
          <w:lang w:eastAsia="en-US" w:bidi="ar-SA"/>
        </w:rPr>
        <w:t>2026</w:t>
      </w:r>
      <w:r w:rsidRPr="00A92FA3">
        <w:rPr>
          <w:rFonts w:ascii="Times New Roman" w:hAnsi="Times New Roman" w:cs="Times New Roman"/>
          <w:b/>
          <w:bCs/>
          <w:noProof/>
          <w:sz w:val="44"/>
          <w:szCs w:val="28"/>
          <w:rtl/>
          <w:lang w:eastAsia="en-US" w:bidi="ar-SA"/>
        </w:rPr>
        <w:t>)</w:t>
      </w:r>
    </w:p>
    <w:p w14:paraId="4B33AC91" w14:textId="77777777" w:rsidR="00A92FA3" w:rsidRPr="00A92FA3" w:rsidRDefault="00A92FA3" w:rsidP="00A92FA3">
      <w:pPr>
        <w:tabs>
          <w:tab w:val="left" w:pos="33"/>
        </w:tabs>
        <w:spacing w:line="360" w:lineRule="auto"/>
        <w:jc w:val="center"/>
        <w:rPr>
          <w:rFonts w:ascii="Times New Roman" w:hAnsi="Times New Roman" w:cs="Times New Roman"/>
          <w:b/>
          <w:bCs/>
          <w:noProof/>
          <w:sz w:val="48"/>
          <w:rtl/>
          <w:lang w:eastAsia="en-US" w:bidi="ar-SA"/>
        </w:rPr>
      </w:pPr>
      <w:r w:rsidRPr="00A92FA3">
        <w:rPr>
          <w:rFonts w:ascii="Times New Roman" w:hAnsi="Times New Roman" w:cs="Times New Roman"/>
          <w:b/>
          <w:bCs/>
          <w:noProof/>
          <w:sz w:val="48"/>
          <w:rtl/>
          <w:lang w:eastAsia="en-US" w:bidi="ar-SA"/>
        </w:rPr>
        <w:t>ـــــــــــــــــــــــــــــــــــ</w:t>
      </w:r>
    </w:p>
    <w:p w14:paraId="24A9EA23" w14:textId="0E26EE56" w:rsidR="00F96BB1" w:rsidRDefault="004E7CFB" w:rsidP="00F96BB1">
      <w:pPr>
        <w:spacing w:line="360" w:lineRule="auto"/>
        <w:ind w:firstLine="630"/>
        <w:jc w:val="both"/>
        <w:rPr>
          <w:rFonts w:ascii="Times New Roman" w:hAnsi="Times New Roman" w:cs="Times New Roman"/>
          <w:b/>
          <w:bCs/>
          <w:sz w:val="28"/>
          <w:szCs w:val="28"/>
          <w:rtl/>
        </w:rPr>
      </w:pPr>
      <w:r>
        <w:rPr>
          <w:rFonts w:ascii="Times New Roman" w:hAnsi="Times New Roman" w:cs="Times New Roman" w:hint="cs"/>
          <w:b/>
          <w:bCs/>
          <w:sz w:val="28"/>
          <w:szCs w:val="28"/>
          <w:rtl/>
        </w:rPr>
        <w:t>1-</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المقرر</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وفقا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للبند</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الثاني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عشر</w:t>
      </w:r>
      <w:r w:rsidR="00F96BB1" w:rsidRPr="00F96BB1">
        <w:rPr>
          <w:rFonts w:ascii="Times New Roman" w:hAnsi="Times New Roman" w:cs="Times New Roman" w:hint="cs"/>
          <w:b/>
          <w:bCs/>
          <w:sz w:val="28"/>
          <w:szCs w:val="28"/>
          <w:rtl/>
        </w:rPr>
        <w:t xml:space="preserve"> - بدل السكن -</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قرار</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المجلس</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التنفيذي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رقم</w:t>
      </w:r>
      <w:r w:rsidR="00F96BB1" w:rsidRPr="00F96BB1">
        <w:rPr>
          <w:rFonts w:ascii="Times New Roman" w:hAnsi="Times New Roman" w:cs="Times New Roman"/>
          <w:b/>
          <w:bCs/>
          <w:sz w:val="28"/>
          <w:szCs w:val="28"/>
          <w:rtl/>
        </w:rPr>
        <w:t xml:space="preserve"> 13 </w:t>
      </w:r>
      <w:r w:rsidR="00F96BB1" w:rsidRPr="00F96BB1">
        <w:rPr>
          <w:rFonts w:ascii="Times New Roman" w:hAnsi="Times New Roman" w:cs="Times New Roman" w:hint="eastAsia"/>
          <w:b/>
          <w:bCs/>
          <w:sz w:val="28"/>
          <w:szCs w:val="28"/>
          <w:rtl/>
        </w:rPr>
        <w:t>لسنة</w:t>
      </w:r>
      <w:r w:rsidR="00F96BB1" w:rsidRPr="00F96BB1">
        <w:rPr>
          <w:rFonts w:ascii="Times New Roman" w:hAnsi="Times New Roman" w:cs="Times New Roman"/>
          <w:b/>
          <w:bCs/>
          <w:sz w:val="28"/>
          <w:szCs w:val="28"/>
          <w:rtl/>
        </w:rPr>
        <w:t xml:space="preserve"> 2021 </w:t>
      </w:r>
      <w:r w:rsidR="00F96BB1" w:rsidRPr="00F96BB1">
        <w:rPr>
          <w:rFonts w:ascii="Times New Roman" w:hAnsi="Times New Roman" w:cs="Times New Roman" w:hint="eastAsia"/>
          <w:b/>
          <w:bCs/>
          <w:sz w:val="28"/>
          <w:szCs w:val="28"/>
          <w:rtl/>
        </w:rPr>
        <w:t>بشأن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نظام</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البدلات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والمكاف</w:t>
      </w:r>
      <w:r w:rsidR="00F96BB1" w:rsidRPr="00F96BB1">
        <w:rPr>
          <w:rFonts w:ascii="Times New Roman" w:hAnsi="Times New Roman" w:cs="Times New Roman" w:hint="cs"/>
          <w:b/>
          <w:bCs/>
          <w:sz w:val="28"/>
          <w:szCs w:val="28"/>
          <w:rtl/>
        </w:rPr>
        <w:t>آ</w:t>
      </w:r>
      <w:r w:rsidR="00F96BB1" w:rsidRPr="00F96BB1">
        <w:rPr>
          <w:rFonts w:ascii="Times New Roman" w:hAnsi="Times New Roman" w:cs="Times New Roman" w:hint="eastAsia"/>
          <w:b/>
          <w:bCs/>
          <w:sz w:val="28"/>
          <w:szCs w:val="28"/>
          <w:rtl/>
        </w:rPr>
        <w:t>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المالية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لموظفي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الجهات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الحكومية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بحكومة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الشارقة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أنه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u w:val="single"/>
          <w:rtl/>
        </w:rPr>
        <w:t>أ</w:t>
      </w:r>
      <w:r w:rsidR="00F96BB1" w:rsidRPr="00F96BB1">
        <w:rPr>
          <w:rFonts w:ascii="Times New Roman" w:hAnsi="Times New Roman" w:cs="Times New Roman" w:hint="cs"/>
          <w:b/>
          <w:bCs/>
          <w:sz w:val="28"/>
          <w:szCs w:val="28"/>
          <w:u w:val="single"/>
          <w:rtl/>
        </w:rPr>
        <w:t xml:space="preserve">- </w:t>
      </w:r>
      <w:r w:rsidR="00F96BB1" w:rsidRPr="00F96BB1">
        <w:rPr>
          <w:rFonts w:ascii="Times New Roman" w:hAnsi="Times New Roman" w:cs="Times New Roman" w:hint="eastAsia"/>
          <w:b/>
          <w:bCs/>
          <w:sz w:val="28"/>
          <w:szCs w:val="28"/>
          <w:rtl/>
        </w:rPr>
        <w:t>يستحق</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الموظف</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ذوي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العقد</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المحلي</w:t>
      </w:r>
      <w:r w:rsidR="00F96BB1" w:rsidRPr="00F96BB1">
        <w:rPr>
          <w:rFonts w:ascii="Times New Roman" w:hAnsi="Times New Roman" w:cs="Times New Roman" w:hint="cs"/>
          <w:b/>
          <w:bCs/>
          <w:sz w:val="28"/>
          <w:szCs w:val="28"/>
          <w:rtl/>
        </w:rPr>
        <w:t xml:space="preserve"> (</w:t>
      </w:r>
      <w:r w:rsidR="00F96BB1" w:rsidRPr="00F96BB1">
        <w:rPr>
          <w:rFonts w:ascii="Times New Roman" w:hAnsi="Times New Roman" w:cs="Times New Roman" w:hint="eastAsia"/>
          <w:b/>
          <w:bCs/>
          <w:sz w:val="28"/>
          <w:szCs w:val="28"/>
          <w:rtl/>
        </w:rPr>
        <w:t>أ</w:t>
      </w:r>
      <w:r w:rsidR="00F96BB1" w:rsidRPr="00F96BB1">
        <w:rPr>
          <w:rFonts w:ascii="Times New Roman" w:hAnsi="Times New Roman" w:cs="Times New Roman" w:hint="cs"/>
          <w:b/>
          <w:bCs/>
          <w:sz w:val="28"/>
          <w:szCs w:val="28"/>
          <w:rtl/>
        </w:rPr>
        <w:t>)</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w:t>
      </w:r>
      <w:r w:rsidR="00F96BB1" w:rsidRPr="00F96BB1">
        <w:rPr>
          <w:rFonts w:ascii="Times New Roman" w:hAnsi="Times New Roman" w:cs="Times New Roman" w:hint="cs"/>
          <w:b/>
          <w:bCs/>
          <w:sz w:val="28"/>
          <w:szCs w:val="28"/>
          <w:rtl/>
        </w:rPr>
        <w:t>(</w:t>
      </w:r>
      <w:r w:rsidR="00F96BB1" w:rsidRPr="00F96BB1">
        <w:rPr>
          <w:rFonts w:ascii="Times New Roman" w:hAnsi="Times New Roman" w:cs="Times New Roman" w:hint="eastAsia"/>
          <w:b/>
          <w:bCs/>
          <w:sz w:val="28"/>
          <w:szCs w:val="28"/>
          <w:rtl/>
        </w:rPr>
        <w:t>ب</w:t>
      </w:r>
      <w:r w:rsidR="00F96BB1" w:rsidRPr="00F96BB1">
        <w:rPr>
          <w:rFonts w:ascii="Times New Roman" w:hAnsi="Times New Roman" w:cs="Times New Roman" w:hint="cs"/>
          <w:b/>
          <w:bCs/>
          <w:sz w:val="28"/>
          <w:szCs w:val="28"/>
          <w:rtl/>
        </w:rPr>
        <w:t>)</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بدل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السكن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بنسبة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w:t>
      </w:r>
      <w:r w:rsidR="00F96BB1" w:rsidRPr="00F96BB1">
        <w:rPr>
          <w:rFonts w:ascii="Times New Roman" w:hAnsi="Times New Roman" w:cs="Times New Roman"/>
          <w:b/>
          <w:bCs/>
          <w:sz w:val="28"/>
          <w:szCs w:val="28"/>
          <w:rtl/>
        </w:rPr>
        <w:t>60%</w:t>
      </w:r>
      <w:r w:rsidR="00F96BB1" w:rsidRPr="00F96BB1">
        <w:rPr>
          <w:rFonts w:ascii="Times New Roman" w:hAnsi="Times New Roman" w:cs="Times New Roman" w:hint="cs"/>
          <w:b/>
          <w:bCs/>
          <w:sz w:val="28"/>
          <w:szCs w:val="28"/>
          <w:rtl/>
        </w:rPr>
        <w:t>)</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الراتب</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الأساسي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للمتزوج</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بحد</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أقصى</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w:t>
      </w:r>
      <w:r w:rsidR="00F96BB1" w:rsidRPr="00F96BB1">
        <w:rPr>
          <w:rFonts w:ascii="Times New Roman" w:hAnsi="Times New Roman" w:cs="Times New Roman"/>
          <w:b/>
          <w:bCs/>
          <w:sz w:val="28"/>
          <w:szCs w:val="28"/>
          <w:rtl/>
        </w:rPr>
        <w:t>3,850</w:t>
      </w:r>
      <w:r w:rsidR="00F96BB1" w:rsidRPr="00F96BB1">
        <w:rPr>
          <w:rFonts w:ascii="Times New Roman" w:hAnsi="Times New Roman" w:cs="Times New Roman" w:hint="cs"/>
          <w:b/>
          <w:bCs/>
          <w:sz w:val="28"/>
          <w:szCs w:val="28"/>
          <w:rtl/>
        </w:rPr>
        <w:t>)</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درهم</w:t>
      </w:r>
      <w:r w:rsidR="00F96BB1" w:rsidRPr="00F96BB1">
        <w:rPr>
          <w:rFonts w:ascii="Times New Roman" w:hAnsi="Times New Roman" w:cs="Times New Roman" w:hint="cs"/>
          <w:b/>
          <w:bCs/>
          <w:sz w:val="28"/>
          <w:szCs w:val="28"/>
          <w:rtl/>
        </w:rPr>
        <w:t>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شهرياً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وبحد</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أدنى</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w:t>
      </w:r>
      <w:r w:rsidR="00F96BB1" w:rsidRPr="00F96BB1">
        <w:rPr>
          <w:rFonts w:ascii="Times New Roman" w:hAnsi="Times New Roman" w:cs="Times New Roman"/>
          <w:b/>
          <w:bCs/>
          <w:sz w:val="28"/>
          <w:szCs w:val="28"/>
          <w:rtl/>
        </w:rPr>
        <w:t>880</w:t>
      </w:r>
      <w:r w:rsidR="00F96BB1" w:rsidRPr="00F96BB1">
        <w:rPr>
          <w:rFonts w:ascii="Times New Roman" w:hAnsi="Times New Roman" w:cs="Times New Roman" w:hint="cs"/>
          <w:b/>
          <w:bCs/>
          <w:sz w:val="28"/>
          <w:szCs w:val="28"/>
          <w:rtl/>
        </w:rPr>
        <w:t>)</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درهم</w:t>
      </w:r>
      <w:r w:rsidR="00F96BB1" w:rsidRPr="00F96BB1">
        <w:rPr>
          <w:rFonts w:ascii="Times New Roman" w:hAnsi="Times New Roman" w:cs="Times New Roman" w:hint="cs"/>
          <w:b/>
          <w:bCs/>
          <w:sz w:val="28"/>
          <w:szCs w:val="28"/>
          <w:rtl/>
        </w:rPr>
        <w:t>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شهرياً،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وبنسبة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w:t>
      </w:r>
      <w:r w:rsidR="00F96BB1" w:rsidRPr="00F96BB1">
        <w:rPr>
          <w:rFonts w:ascii="Times New Roman" w:hAnsi="Times New Roman" w:cs="Times New Roman"/>
          <w:b/>
          <w:bCs/>
          <w:sz w:val="28"/>
          <w:szCs w:val="28"/>
          <w:rtl/>
        </w:rPr>
        <w:t>40%</w:t>
      </w:r>
      <w:r w:rsidR="00F96BB1" w:rsidRPr="00F96BB1">
        <w:rPr>
          <w:rFonts w:ascii="Times New Roman" w:hAnsi="Times New Roman" w:cs="Times New Roman" w:hint="cs"/>
          <w:b/>
          <w:bCs/>
          <w:sz w:val="28"/>
          <w:szCs w:val="28"/>
          <w:rtl/>
        </w:rPr>
        <w:t>)</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الراتب</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الأساسي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lastRenderedPageBreak/>
        <w:t>للأعزب</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بحد</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أقصى</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w:t>
      </w:r>
      <w:r w:rsidR="00F96BB1" w:rsidRPr="00F96BB1">
        <w:rPr>
          <w:rFonts w:ascii="Times New Roman" w:hAnsi="Times New Roman" w:cs="Times New Roman"/>
          <w:b/>
          <w:bCs/>
          <w:sz w:val="28"/>
          <w:szCs w:val="28"/>
          <w:rtl/>
        </w:rPr>
        <w:t>3,025</w:t>
      </w:r>
      <w:r w:rsidR="00F96BB1" w:rsidRPr="00F96BB1">
        <w:rPr>
          <w:rFonts w:ascii="Times New Roman" w:hAnsi="Times New Roman" w:cs="Times New Roman" w:hint="cs"/>
          <w:b/>
          <w:bCs/>
          <w:sz w:val="28"/>
          <w:szCs w:val="28"/>
          <w:rtl/>
        </w:rPr>
        <w:t>)</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درهماً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شهرياً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وبحد</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أدنى</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w:t>
      </w:r>
      <w:r w:rsidR="00F96BB1" w:rsidRPr="00F96BB1">
        <w:rPr>
          <w:rFonts w:ascii="Times New Roman" w:hAnsi="Times New Roman" w:cs="Times New Roman"/>
          <w:b/>
          <w:bCs/>
          <w:sz w:val="28"/>
          <w:szCs w:val="28"/>
          <w:rtl/>
        </w:rPr>
        <w:t>660</w:t>
      </w:r>
      <w:r w:rsidR="00F96BB1" w:rsidRPr="00F96BB1">
        <w:rPr>
          <w:rFonts w:ascii="Times New Roman" w:hAnsi="Times New Roman" w:cs="Times New Roman" w:hint="cs"/>
          <w:b/>
          <w:bCs/>
          <w:sz w:val="28"/>
          <w:szCs w:val="28"/>
          <w:rtl/>
        </w:rPr>
        <w:t>)</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درهم</w:t>
      </w:r>
      <w:r w:rsidR="00F96BB1" w:rsidRPr="00F96BB1">
        <w:rPr>
          <w:rFonts w:ascii="Times New Roman" w:hAnsi="Times New Roman" w:cs="Times New Roman" w:hint="cs"/>
          <w:b/>
          <w:bCs/>
          <w:sz w:val="28"/>
          <w:szCs w:val="28"/>
          <w:rtl/>
        </w:rPr>
        <w:t>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شهرياً،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ولا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يتم</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صرف</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البدل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إذا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تم</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توفير</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سكن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مناسب</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للموظف</w:t>
      </w:r>
      <w:r w:rsidR="00F96BB1" w:rsidRPr="00F96BB1">
        <w:rPr>
          <w:rFonts w:ascii="Times New Roman" w:hAnsi="Times New Roman" w:cs="Times New Roman"/>
          <w:b/>
          <w:bCs/>
          <w:sz w:val="28"/>
          <w:szCs w:val="28"/>
          <w:rtl/>
        </w:rPr>
        <w:t>.</w:t>
      </w:r>
      <w:r w:rsidR="00F96BB1" w:rsidRPr="00F96BB1">
        <w:rPr>
          <w:rFonts w:ascii="Times New Roman" w:hAnsi="Times New Roman" w:cs="Times New Roman" w:hint="cs"/>
          <w:b/>
          <w:bCs/>
          <w:sz w:val="28"/>
          <w:szCs w:val="28"/>
          <w:u w:val="single"/>
          <w:rtl/>
        </w:rPr>
        <w:t xml:space="preserve"> </w:t>
      </w:r>
      <w:r w:rsidR="00F96BB1" w:rsidRPr="00F96BB1">
        <w:rPr>
          <w:rFonts w:ascii="Times New Roman" w:hAnsi="Times New Roman" w:cs="Times New Roman" w:hint="eastAsia"/>
          <w:b/>
          <w:bCs/>
          <w:sz w:val="28"/>
          <w:szCs w:val="28"/>
          <w:u w:val="single"/>
          <w:rtl/>
        </w:rPr>
        <w:t>‌ب</w:t>
      </w:r>
      <w:r w:rsidR="00F96BB1" w:rsidRPr="00F96BB1">
        <w:rPr>
          <w:rFonts w:ascii="Times New Roman" w:hAnsi="Times New Roman" w:cs="Times New Roman" w:hint="cs"/>
          <w:b/>
          <w:bCs/>
          <w:sz w:val="28"/>
          <w:szCs w:val="28"/>
          <w:u w:val="single"/>
          <w:rtl/>
        </w:rPr>
        <w:t>-</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إذا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كان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الزوج</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والزوجة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يعملان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في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خدمة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الحكومة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فلا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يصرف</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للزوجة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بدل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السكن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w:t>
      </w:r>
      <w:r w:rsidR="00F96BB1" w:rsidRPr="00F96BB1">
        <w:rPr>
          <w:rFonts w:ascii="Times New Roman" w:hAnsi="Times New Roman" w:cs="Times New Roman" w:hint="eastAsia"/>
          <w:b/>
          <w:bCs/>
          <w:sz w:val="28"/>
          <w:szCs w:val="28"/>
          <w:u w:val="single"/>
          <w:rtl/>
        </w:rPr>
        <w:t>ج</w:t>
      </w:r>
      <w:r w:rsidR="00F96BB1" w:rsidRPr="00F96BB1">
        <w:rPr>
          <w:rFonts w:ascii="Times New Roman" w:hAnsi="Times New Roman" w:cs="Times New Roman" w:hint="cs"/>
          <w:b/>
          <w:bCs/>
          <w:sz w:val="28"/>
          <w:szCs w:val="28"/>
          <w:u w:val="single"/>
          <w:rtl/>
        </w:rPr>
        <w:t>-</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إذا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كان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أحد</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الزوجين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في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خدمة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الحكومة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ويستحق</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بدل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السكن،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والآخر</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في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خدمة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الحكومة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الاتحادية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أو</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الحكومات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المحلية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الأخرى</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داخل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الدولة،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يصرف</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بدل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السكن،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بفئة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المتزوج</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للزوج</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ذ</w:t>
      </w:r>
      <w:r w:rsidR="00F96BB1" w:rsidRPr="00F96BB1">
        <w:rPr>
          <w:rFonts w:ascii="Times New Roman" w:hAnsi="Times New Roman" w:cs="Times New Roman" w:hint="cs"/>
          <w:b/>
          <w:bCs/>
          <w:sz w:val="28"/>
          <w:szCs w:val="28"/>
          <w:rtl/>
        </w:rPr>
        <w:t>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الراتب</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الأساسي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الأعلى،</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وفي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حال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كان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نظام</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تعيين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أحد</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الزوجين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في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الجهات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أعلاه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يمنحه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سكن</w:t>
      </w:r>
      <w:r w:rsidR="00F96BB1" w:rsidRPr="00F96BB1">
        <w:rPr>
          <w:rFonts w:ascii="Times New Roman" w:hAnsi="Times New Roman" w:cs="Times New Roman" w:hint="cs"/>
          <w:b/>
          <w:bCs/>
          <w:sz w:val="28"/>
          <w:szCs w:val="28"/>
          <w:rtl/>
        </w:rPr>
        <w:t>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أو</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بدل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سكن،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فيستحق</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الزوج</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الآخر</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بدل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السكن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بفئة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المتزوج</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ولو</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كان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راتبه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الأساسي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هو</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الأدنى</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u w:val="single"/>
          <w:rtl/>
        </w:rPr>
        <w:t>‌د</w:t>
      </w:r>
      <w:r w:rsidR="00F96BB1" w:rsidRPr="00F96BB1">
        <w:rPr>
          <w:rFonts w:ascii="Times New Roman" w:hAnsi="Times New Roman" w:cs="Times New Roman" w:hint="cs"/>
          <w:b/>
          <w:bCs/>
          <w:sz w:val="28"/>
          <w:szCs w:val="28"/>
          <w:u w:val="single"/>
          <w:rtl/>
        </w:rPr>
        <w:t xml:space="preserve">- </w:t>
      </w:r>
      <w:r w:rsidR="00F96BB1" w:rsidRPr="00F96BB1">
        <w:rPr>
          <w:rFonts w:ascii="Times New Roman" w:hAnsi="Times New Roman" w:cs="Times New Roman" w:hint="eastAsia"/>
          <w:b/>
          <w:bCs/>
          <w:sz w:val="28"/>
          <w:szCs w:val="28"/>
          <w:rtl/>
        </w:rPr>
        <w:t>في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حال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تم</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تأمين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سكن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مشترك</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للموظف</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يتم</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صرف</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نصف</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البدل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المقرر</w:t>
      </w:r>
      <w:r w:rsidR="00F96BB1" w:rsidRPr="00F96BB1">
        <w:rPr>
          <w:rFonts w:ascii="Times New Roman" w:hAnsi="Times New Roman" w:cs="Times New Roman"/>
          <w:b/>
          <w:bCs/>
          <w:sz w:val="28"/>
          <w:szCs w:val="28"/>
          <w:rtl/>
        </w:rPr>
        <w:t>.</w:t>
      </w:r>
      <w:r w:rsidR="00F96BB1" w:rsidRPr="00F96BB1">
        <w:rPr>
          <w:rFonts w:ascii="Times New Roman" w:hAnsi="Times New Roman" w:cs="Times New Roman" w:hint="cs"/>
          <w:b/>
          <w:bCs/>
          <w:sz w:val="28"/>
          <w:szCs w:val="28"/>
          <w:rtl/>
        </w:rPr>
        <w:t xml:space="preserve"> </w:t>
      </w:r>
      <w:r w:rsidR="00F96BB1" w:rsidRPr="00F96BB1">
        <w:rPr>
          <w:rFonts w:ascii="Times New Roman" w:hAnsi="Times New Roman" w:cs="Times New Roman" w:hint="eastAsia"/>
          <w:b/>
          <w:bCs/>
          <w:sz w:val="28"/>
          <w:szCs w:val="28"/>
          <w:u w:val="single"/>
          <w:rtl/>
        </w:rPr>
        <w:t>‌ه</w:t>
      </w:r>
      <w:r w:rsidR="00F96BB1" w:rsidRPr="00F96BB1">
        <w:rPr>
          <w:rFonts w:ascii="Times New Roman" w:hAnsi="Times New Roman" w:cs="Times New Roman" w:hint="cs"/>
          <w:b/>
          <w:bCs/>
          <w:sz w:val="28"/>
          <w:szCs w:val="28"/>
          <w:u w:val="single"/>
          <w:rtl/>
        </w:rPr>
        <w:t>ـ -</w:t>
      </w:r>
      <w:r w:rsidR="00F96BB1" w:rsidRPr="00F96BB1">
        <w:rPr>
          <w:rFonts w:ascii="Times New Roman" w:hAnsi="Times New Roman" w:cs="Times New Roman" w:hint="cs"/>
          <w:b/>
          <w:bCs/>
          <w:sz w:val="28"/>
          <w:szCs w:val="28"/>
          <w:rtl/>
        </w:rPr>
        <w:t xml:space="preserve"> </w:t>
      </w:r>
      <w:r w:rsidR="00F96BB1" w:rsidRPr="00F96BB1">
        <w:rPr>
          <w:rFonts w:ascii="Times New Roman" w:hAnsi="Times New Roman" w:cs="Times New Roman" w:hint="eastAsia"/>
          <w:b/>
          <w:bCs/>
          <w:sz w:val="28"/>
          <w:szCs w:val="28"/>
          <w:rtl/>
        </w:rPr>
        <w:t>يعامل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الموظف</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المتزوج</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الذي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تتوفى</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زوجته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أو</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تنفصل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عنه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بالطلاق</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دون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ولد</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يعوله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في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الحالتين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معاملة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الأعزب</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أما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إذا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كان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ولد</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يعوله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فتستمر</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معاملته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معاملة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المتزوج</w:t>
      </w:r>
      <w:r w:rsidR="00F96BB1" w:rsidRPr="00F96BB1">
        <w:rPr>
          <w:rFonts w:ascii="Times New Roman" w:hAnsi="Times New Roman" w:cs="Times New Roman"/>
          <w:b/>
          <w:bCs/>
          <w:sz w:val="28"/>
          <w:szCs w:val="28"/>
          <w:rtl/>
        </w:rPr>
        <w:t>.</w:t>
      </w:r>
      <w:r w:rsidR="00F96BB1" w:rsidRPr="00F96BB1">
        <w:rPr>
          <w:rFonts w:ascii="Times New Roman" w:hAnsi="Times New Roman" w:cs="Times New Roman" w:hint="cs"/>
          <w:b/>
          <w:bCs/>
          <w:sz w:val="28"/>
          <w:szCs w:val="28"/>
          <w:rtl/>
        </w:rPr>
        <w:t xml:space="preserve"> </w:t>
      </w:r>
      <w:r w:rsidR="00F96BB1" w:rsidRPr="00F96BB1">
        <w:rPr>
          <w:rFonts w:ascii="Times New Roman" w:hAnsi="Times New Roman" w:cs="Times New Roman" w:hint="eastAsia"/>
          <w:b/>
          <w:bCs/>
          <w:sz w:val="28"/>
          <w:szCs w:val="28"/>
          <w:u w:val="single"/>
          <w:rtl/>
        </w:rPr>
        <w:t>‌و</w:t>
      </w:r>
      <w:r w:rsidR="00F96BB1" w:rsidRPr="00F96BB1">
        <w:rPr>
          <w:rFonts w:ascii="Times New Roman" w:hAnsi="Times New Roman" w:cs="Times New Roman" w:hint="cs"/>
          <w:b/>
          <w:bCs/>
          <w:sz w:val="28"/>
          <w:szCs w:val="28"/>
          <w:u w:val="single"/>
          <w:rtl/>
        </w:rPr>
        <w:t>-</w:t>
      </w:r>
      <w:r w:rsidR="00F96BB1" w:rsidRPr="00F96BB1">
        <w:rPr>
          <w:rFonts w:ascii="Times New Roman" w:hAnsi="Times New Roman" w:cs="Times New Roman" w:hint="cs"/>
          <w:b/>
          <w:bCs/>
          <w:sz w:val="28"/>
          <w:szCs w:val="28"/>
          <w:rtl/>
        </w:rPr>
        <w:t xml:space="preserve"> </w:t>
      </w:r>
      <w:r w:rsidR="00F96BB1" w:rsidRPr="00F96BB1">
        <w:rPr>
          <w:rFonts w:ascii="Times New Roman" w:hAnsi="Times New Roman" w:cs="Times New Roman" w:hint="eastAsia"/>
          <w:b/>
          <w:bCs/>
          <w:sz w:val="28"/>
          <w:szCs w:val="28"/>
          <w:rtl/>
        </w:rPr>
        <w:t>باستثناء</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ورد</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في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الفقرة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والفقرة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أعلاه،</w:t>
      </w:r>
      <w:r w:rsidR="00F96BB1" w:rsidRPr="00F96BB1">
        <w:rPr>
          <w:rFonts w:ascii="Times New Roman" w:hAnsi="Times New Roman" w:cs="Times New Roman" w:hint="cs"/>
          <w:b/>
          <w:bCs/>
          <w:sz w:val="28"/>
          <w:szCs w:val="28"/>
          <w:rtl/>
        </w:rPr>
        <w:t xml:space="preserve"> </w:t>
      </w:r>
      <w:r w:rsidR="00F96BB1" w:rsidRPr="00F96BB1">
        <w:rPr>
          <w:rFonts w:ascii="Times New Roman" w:hAnsi="Times New Roman" w:cs="Times New Roman" w:hint="eastAsia"/>
          <w:b/>
          <w:bCs/>
          <w:sz w:val="28"/>
          <w:szCs w:val="28"/>
          <w:rtl/>
        </w:rPr>
        <w:t>يمنح</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بدل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السكن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للموظفة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غير</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المواطنة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ذوي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العقد</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المحلي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والعقد</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الخاص</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بفئة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الأعزب</w:t>
      </w:r>
      <w:r w:rsidR="00F96BB1" w:rsidRPr="00F96BB1">
        <w:rPr>
          <w:rFonts w:ascii="Times New Roman" w:hAnsi="Times New Roman" w:cs="Times New Roman" w:hint="cs"/>
          <w:b/>
          <w:bCs/>
          <w:sz w:val="28"/>
          <w:szCs w:val="28"/>
          <w:rtl/>
        </w:rPr>
        <w:t xml:space="preserve"> </w:t>
      </w:r>
      <w:r w:rsidR="00F96BB1" w:rsidRPr="00F96BB1">
        <w:rPr>
          <w:rFonts w:ascii="Times New Roman" w:hAnsi="Times New Roman" w:cs="Times New Roman" w:hint="eastAsia"/>
          <w:b/>
          <w:bCs/>
          <w:sz w:val="28"/>
          <w:szCs w:val="28"/>
          <w:rtl/>
        </w:rPr>
        <w:t>ولا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يصرف</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لها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بفئة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المتزوج</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إلا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إذا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كانت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تعول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زوجها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المتوفى</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أو</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العاجز</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عن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الكسب</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ولو</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طلقت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منه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ويثبت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ذلك</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بشهادة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اللجنة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الطبية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المختصة</w:t>
      </w:r>
      <w:r w:rsidR="00F96BB1" w:rsidRPr="00F96BB1">
        <w:rPr>
          <w:rFonts w:ascii="Times New Roman" w:hAnsi="Times New Roman" w:cs="Times New Roman"/>
          <w:b/>
          <w:bCs/>
          <w:sz w:val="28"/>
          <w:szCs w:val="28"/>
          <w:rtl/>
        </w:rPr>
        <w:t>.</w:t>
      </w:r>
      <w:r w:rsidR="00F96BB1" w:rsidRPr="00F96BB1">
        <w:rPr>
          <w:rFonts w:ascii="Times New Roman" w:hAnsi="Times New Roman" w:cs="Times New Roman" w:hint="cs"/>
          <w:b/>
          <w:bCs/>
          <w:sz w:val="28"/>
          <w:szCs w:val="28"/>
          <w:rtl/>
        </w:rPr>
        <w:t xml:space="preserve"> </w:t>
      </w:r>
      <w:r w:rsidR="00F96BB1" w:rsidRPr="00F96BB1">
        <w:rPr>
          <w:rFonts w:ascii="Times New Roman" w:hAnsi="Times New Roman" w:cs="Times New Roman" w:hint="eastAsia"/>
          <w:b/>
          <w:bCs/>
          <w:sz w:val="28"/>
          <w:szCs w:val="28"/>
          <w:u w:val="single"/>
          <w:rtl/>
        </w:rPr>
        <w:t>ز</w:t>
      </w:r>
      <w:r w:rsidR="00F96BB1" w:rsidRPr="00F96BB1">
        <w:rPr>
          <w:rFonts w:ascii="Times New Roman" w:hAnsi="Times New Roman" w:cs="Times New Roman" w:hint="cs"/>
          <w:b/>
          <w:bCs/>
          <w:sz w:val="28"/>
          <w:szCs w:val="28"/>
          <w:u w:val="single"/>
          <w:rtl/>
        </w:rPr>
        <w:t>-</w:t>
      </w:r>
      <w:r w:rsidR="00F96BB1" w:rsidRPr="00F96BB1">
        <w:rPr>
          <w:rFonts w:ascii="Times New Roman" w:hAnsi="Times New Roman" w:cs="Times New Roman"/>
          <w:b/>
          <w:bCs/>
          <w:sz w:val="28"/>
          <w:szCs w:val="28"/>
          <w:u w:val="single"/>
          <w:rtl/>
        </w:rPr>
        <w:t xml:space="preserve"> </w:t>
      </w:r>
      <w:r w:rsidR="00F96BB1" w:rsidRPr="00F96BB1">
        <w:rPr>
          <w:rFonts w:ascii="Times New Roman" w:hAnsi="Times New Roman" w:cs="Times New Roman" w:hint="eastAsia"/>
          <w:b/>
          <w:bCs/>
          <w:sz w:val="28"/>
          <w:szCs w:val="28"/>
          <w:rtl/>
        </w:rPr>
        <w:t>في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جميع</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الأحوال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يصرف</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لأحد</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الزوجين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بدل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السكن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في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حال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تأمين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السكن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للزوج</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الآخر</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جهة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العمل.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w:t>
      </w:r>
      <w:r w:rsidR="00F96BB1" w:rsidRPr="00F96BB1">
        <w:rPr>
          <w:rFonts w:ascii="Times New Roman" w:hAnsi="Times New Roman" w:cs="Times New Roman" w:hint="eastAsia"/>
          <w:b/>
          <w:bCs/>
          <w:sz w:val="28"/>
          <w:szCs w:val="28"/>
          <w:u w:val="single"/>
          <w:rtl/>
        </w:rPr>
        <w:t>ح</w:t>
      </w:r>
      <w:r w:rsidR="00F96BB1" w:rsidRPr="00F96BB1">
        <w:rPr>
          <w:rFonts w:ascii="Times New Roman" w:hAnsi="Times New Roman" w:cs="Times New Roman" w:hint="cs"/>
          <w:b/>
          <w:bCs/>
          <w:sz w:val="28"/>
          <w:szCs w:val="28"/>
          <w:u w:val="single"/>
          <w:rtl/>
        </w:rPr>
        <w:t>-</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يستحق</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بدل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السكن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بفئة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متزوج</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اعتباراً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تاريخ</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الزواج</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أو</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تاريخ</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التعيين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أيهما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أقرب</w:t>
      </w:r>
      <w:r w:rsidR="00F96BB1" w:rsidRPr="00F96BB1">
        <w:rPr>
          <w:rFonts w:ascii="Times New Roman" w:hAnsi="Times New Roman" w:cs="Times New Roman"/>
          <w:b/>
          <w:bCs/>
          <w:sz w:val="28"/>
          <w:szCs w:val="28"/>
          <w:rtl/>
        </w:rPr>
        <w:t>.</w:t>
      </w:r>
      <w:r w:rsidR="00F96BB1" w:rsidRPr="00F96BB1">
        <w:rPr>
          <w:rFonts w:ascii="Times New Roman" w:hAnsi="Times New Roman" w:cs="Times New Roman" w:hint="cs"/>
          <w:b/>
          <w:bCs/>
          <w:sz w:val="28"/>
          <w:szCs w:val="28"/>
          <w:rtl/>
        </w:rPr>
        <w:t xml:space="preserve"> </w:t>
      </w:r>
    </w:p>
    <w:p w14:paraId="25880474" w14:textId="560F172A" w:rsidR="00F96BB1" w:rsidRDefault="004E7CFB" w:rsidP="00F96BB1">
      <w:pPr>
        <w:spacing w:line="360" w:lineRule="auto"/>
        <w:ind w:firstLine="630"/>
        <w:jc w:val="both"/>
        <w:rPr>
          <w:rFonts w:ascii="Times New Roman" w:hAnsi="Times New Roman" w:cs="Times New Roman"/>
          <w:b/>
          <w:bCs/>
          <w:sz w:val="28"/>
          <w:szCs w:val="28"/>
          <w:rtl/>
        </w:rPr>
      </w:pPr>
      <w:r>
        <w:rPr>
          <w:rFonts w:ascii="Times New Roman" w:hAnsi="Times New Roman" w:cs="Times New Roman" w:hint="cs"/>
          <w:b/>
          <w:bCs/>
          <w:sz w:val="28"/>
          <w:szCs w:val="28"/>
          <w:rtl/>
        </w:rPr>
        <w:t>2-</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المقرر</w:t>
      </w:r>
      <w:r w:rsidR="00F96BB1" w:rsidRPr="00F96BB1">
        <w:rPr>
          <w:rFonts w:ascii="Times New Roman" w:hAnsi="Times New Roman" w:cs="Times New Roman" w:hint="cs"/>
          <w:b/>
          <w:bCs/>
          <w:sz w:val="28"/>
          <w:szCs w:val="28"/>
          <w:rtl/>
        </w:rPr>
        <w:t xml:space="preserve"> - </w:t>
      </w:r>
      <w:r w:rsidR="00F96BB1" w:rsidRPr="00F96BB1">
        <w:rPr>
          <w:rFonts w:ascii="Times New Roman" w:hAnsi="Times New Roman" w:cs="Times New Roman" w:hint="eastAsia"/>
          <w:b/>
          <w:bCs/>
          <w:sz w:val="28"/>
          <w:szCs w:val="28"/>
          <w:rtl/>
        </w:rPr>
        <w:t>في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قضاء</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ال</w:t>
      </w:r>
      <w:r w:rsidR="00F96BB1" w:rsidRPr="00F96BB1">
        <w:rPr>
          <w:rFonts w:ascii="Times New Roman" w:hAnsi="Times New Roman" w:cs="Times New Roman" w:hint="eastAsia"/>
          <w:b/>
          <w:bCs/>
          <w:sz w:val="28"/>
          <w:szCs w:val="28"/>
          <w:rtl/>
        </w:rPr>
        <w:t>محكمة</w:t>
      </w:r>
      <w:r w:rsidR="00F96BB1" w:rsidRPr="00F96BB1">
        <w:rPr>
          <w:rFonts w:ascii="Times New Roman" w:hAnsi="Times New Roman" w:cs="Times New Roman" w:hint="cs"/>
          <w:b/>
          <w:bCs/>
          <w:sz w:val="28"/>
          <w:szCs w:val="28"/>
          <w:rtl/>
        </w:rPr>
        <w:t xml:space="preserve"> الاتحادية العليا </w:t>
      </w:r>
      <w:r w:rsidR="00F96BB1" w:rsidRPr="00F96BB1">
        <w:rPr>
          <w:rFonts w:ascii="Times New Roman" w:hAnsi="Times New Roman" w:cs="Times New Roman" w:hint="eastAsia"/>
          <w:b/>
          <w:bCs/>
          <w:sz w:val="28"/>
          <w:szCs w:val="28"/>
          <w:rtl/>
        </w:rPr>
        <w:t>–</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مفاد</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الفقرة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w:t>
      </w:r>
      <w:r w:rsidR="00F96BB1" w:rsidRPr="00F96BB1">
        <w:rPr>
          <w:rFonts w:ascii="Times New Roman" w:hAnsi="Times New Roman" w:cs="Times New Roman" w:hint="eastAsia"/>
          <w:b/>
          <w:bCs/>
          <w:sz w:val="28"/>
          <w:szCs w:val="28"/>
          <w:rtl/>
        </w:rPr>
        <w:t>هـ</w:t>
      </w:r>
      <w:r w:rsidR="00F96BB1" w:rsidRPr="00F96BB1">
        <w:rPr>
          <w:rFonts w:ascii="Times New Roman" w:hAnsi="Times New Roman" w:cs="Times New Roman" w:hint="cs"/>
          <w:b/>
          <w:bCs/>
          <w:sz w:val="28"/>
          <w:szCs w:val="28"/>
          <w:rtl/>
        </w:rPr>
        <w:t>)</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المادة</w:t>
      </w:r>
      <w:r w:rsidR="00F96BB1" w:rsidRPr="00F96BB1">
        <w:rPr>
          <w:rFonts w:ascii="Times New Roman" w:hAnsi="Times New Roman" w:cs="Times New Roman"/>
          <w:b/>
          <w:bCs/>
          <w:sz w:val="28"/>
          <w:szCs w:val="28"/>
          <w:rtl/>
        </w:rPr>
        <w:t xml:space="preserve"> 175 </w:t>
      </w:r>
      <w:r w:rsidR="00F96BB1" w:rsidRPr="00F96BB1">
        <w:rPr>
          <w:rFonts w:ascii="Times New Roman" w:hAnsi="Times New Roman" w:cs="Times New Roman" w:hint="eastAsia"/>
          <w:b/>
          <w:bCs/>
          <w:sz w:val="28"/>
          <w:szCs w:val="28"/>
          <w:rtl/>
        </w:rPr>
        <w:t>من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مرسوم</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بقانون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اتحادي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رقم</w:t>
      </w:r>
      <w:r w:rsidR="00F96BB1" w:rsidRPr="00F96BB1">
        <w:rPr>
          <w:rFonts w:ascii="Times New Roman" w:hAnsi="Times New Roman" w:cs="Times New Roman"/>
          <w:b/>
          <w:bCs/>
          <w:sz w:val="28"/>
          <w:szCs w:val="28"/>
          <w:rtl/>
        </w:rPr>
        <w:t xml:space="preserve"> 42 </w:t>
      </w:r>
      <w:r w:rsidR="00F96BB1" w:rsidRPr="00F96BB1">
        <w:rPr>
          <w:rFonts w:ascii="Times New Roman" w:hAnsi="Times New Roman" w:cs="Times New Roman" w:hint="eastAsia"/>
          <w:b/>
          <w:bCs/>
          <w:sz w:val="28"/>
          <w:szCs w:val="28"/>
          <w:rtl/>
        </w:rPr>
        <w:t>لسنة</w:t>
      </w:r>
      <w:r w:rsidR="00F96BB1" w:rsidRPr="00F96BB1">
        <w:rPr>
          <w:rFonts w:ascii="Times New Roman" w:hAnsi="Times New Roman" w:cs="Times New Roman"/>
          <w:b/>
          <w:bCs/>
          <w:sz w:val="28"/>
          <w:szCs w:val="28"/>
          <w:rtl/>
        </w:rPr>
        <w:t xml:space="preserve"> 2022 </w:t>
      </w:r>
      <w:r w:rsidR="00F96BB1" w:rsidRPr="00F96BB1">
        <w:rPr>
          <w:rFonts w:ascii="Times New Roman" w:hAnsi="Times New Roman" w:cs="Times New Roman" w:hint="eastAsia"/>
          <w:b/>
          <w:bCs/>
          <w:sz w:val="28"/>
          <w:szCs w:val="28"/>
          <w:rtl/>
        </w:rPr>
        <w:t>بإصدار</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قانون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الإجراءات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المدنية يدل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على</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المشرع</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لم</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يقصد</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بإيراد</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الأسباب</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يستكمل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الحكم</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شكلاً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معيناً،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تتضمن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مدوناته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يطمئن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المطلع</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عليه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المحكمة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ألمت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بالواقع</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المطروح</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عليها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ومحصت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قدم</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إليها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أدلة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وخلصت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ذلك</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إلى</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انتهت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إليه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قضاء،</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وذلك</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حتى</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يحمل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الحكم</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بذاته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آيات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صحته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وينطق</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بعدالته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ويمكن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لمحكمة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النقض</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مراقبة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صحة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هذه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الوقائع</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والأدلة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وما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استخلصه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فيها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وإلا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كان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باطلاً</w:t>
      </w:r>
      <w:r w:rsidR="00F96BB1" w:rsidRPr="00F96BB1">
        <w:rPr>
          <w:rFonts w:ascii="Times New Roman" w:hAnsi="Times New Roman" w:cs="Times New Roman" w:hint="cs"/>
          <w:b/>
          <w:bCs/>
          <w:sz w:val="28"/>
          <w:szCs w:val="28"/>
          <w:rtl/>
        </w:rPr>
        <w:t xml:space="preserve">. </w:t>
      </w:r>
    </w:p>
    <w:p w14:paraId="6A155810" w14:textId="77777777" w:rsidR="0040225D" w:rsidRDefault="005569A6" w:rsidP="00F96BB1">
      <w:pPr>
        <w:spacing w:line="360" w:lineRule="auto"/>
        <w:ind w:firstLine="630"/>
        <w:jc w:val="both"/>
        <w:rPr>
          <w:rFonts w:ascii="Times New Roman" w:hAnsi="Times New Roman" w:cs="Times New Roman"/>
          <w:b/>
          <w:bCs/>
          <w:sz w:val="28"/>
          <w:szCs w:val="28"/>
          <w:rtl/>
        </w:rPr>
      </w:pPr>
      <w:r>
        <w:rPr>
          <w:rFonts w:ascii="Times New Roman" w:hAnsi="Times New Roman" w:cs="Times New Roman" w:hint="cs"/>
          <w:b/>
          <w:bCs/>
          <w:sz w:val="28"/>
          <w:szCs w:val="28"/>
          <w:rtl/>
        </w:rPr>
        <w:t>3-</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المقرر</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 xml:space="preserve">- </w:t>
      </w:r>
      <w:r w:rsidR="00F96BB1" w:rsidRPr="00F96BB1">
        <w:rPr>
          <w:rFonts w:ascii="Times New Roman" w:hAnsi="Times New Roman" w:cs="Times New Roman" w:hint="eastAsia"/>
          <w:b/>
          <w:bCs/>
          <w:sz w:val="28"/>
          <w:szCs w:val="28"/>
          <w:rtl/>
        </w:rPr>
        <w:t>في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قضاء</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ال</w:t>
      </w:r>
      <w:r w:rsidR="00F96BB1" w:rsidRPr="00F96BB1">
        <w:rPr>
          <w:rFonts w:ascii="Times New Roman" w:hAnsi="Times New Roman" w:cs="Times New Roman" w:hint="eastAsia"/>
          <w:b/>
          <w:bCs/>
          <w:sz w:val="28"/>
          <w:szCs w:val="28"/>
          <w:rtl/>
        </w:rPr>
        <w:t>محكمة</w:t>
      </w:r>
      <w:r w:rsidR="00F96BB1" w:rsidRPr="00F96BB1">
        <w:rPr>
          <w:rFonts w:ascii="Times New Roman" w:hAnsi="Times New Roman" w:cs="Times New Roman" w:hint="cs"/>
          <w:b/>
          <w:bCs/>
          <w:sz w:val="28"/>
          <w:szCs w:val="28"/>
          <w:rtl/>
        </w:rPr>
        <w:t xml:space="preserve"> الاتحادية العليا -</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أسباب</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الحكم</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تعتبر</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مشوبة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بالفساد</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في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الاستدلال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إذا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انطوت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على</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عيب</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يمس</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سلامة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الاستنباط،</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ويتحقق</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ذلك</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إذا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استندت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المحكمة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في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اقتناعها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إلى</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أدلة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غير</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صالحة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الناحية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الموضوعية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للاقتناع</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بها</w:t>
      </w:r>
      <w:r w:rsidR="00F96BB1" w:rsidRPr="00F96BB1">
        <w:rPr>
          <w:rFonts w:ascii="Times New Roman" w:hAnsi="Times New Roman" w:cs="Times New Roman" w:hint="cs"/>
          <w:b/>
          <w:bCs/>
          <w:sz w:val="28"/>
          <w:szCs w:val="28"/>
          <w:rtl/>
        </w:rPr>
        <w:t>،</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أو</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إلى</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فهم</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خاطئ</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للعناصر</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الواقعية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التي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تثبت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لديها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أو</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وقوع</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تناقض</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بين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هذه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العناصر</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كما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في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حالة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عدم</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اللزوم</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المنطقي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للنتيجة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التي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انتهت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إليها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المحكمة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بناء</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على</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تلك</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العناصر</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التي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ثبتت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لديها</w:t>
      </w:r>
      <w:r w:rsidR="0040225D">
        <w:rPr>
          <w:rFonts w:ascii="Times New Roman" w:hAnsi="Times New Roman" w:cs="Times New Roman" w:hint="cs"/>
          <w:b/>
          <w:bCs/>
          <w:sz w:val="28"/>
          <w:szCs w:val="28"/>
          <w:rtl/>
        </w:rPr>
        <w:t>.</w:t>
      </w:r>
    </w:p>
    <w:p w14:paraId="4C1A369F" w14:textId="20F133E9" w:rsidR="00F96BB1" w:rsidRPr="00F96BB1" w:rsidRDefault="00B244B1" w:rsidP="00F96BB1">
      <w:pPr>
        <w:spacing w:line="360" w:lineRule="auto"/>
        <w:ind w:firstLine="63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4- </w:t>
      </w:r>
      <w:r w:rsidR="00F96BB1" w:rsidRPr="00F96BB1">
        <w:rPr>
          <w:rFonts w:ascii="Times New Roman" w:hAnsi="Times New Roman" w:cs="Times New Roman" w:hint="eastAsia"/>
          <w:b/>
          <w:bCs/>
          <w:sz w:val="28"/>
          <w:szCs w:val="28"/>
          <w:rtl/>
        </w:rPr>
        <w:t>وحيث</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إ</w:t>
      </w:r>
      <w:r w:rsidR="00F96BB1" w:rsidRPr="00F96BB1">
        <w:rPr>
          <w:rFonts w:ascii="Times New Roman" w:hAnsi="Times New Roman" w:cs="Times New Roman" w:hint="eastAsia"/>
          <w:b/>
          <w:bCs/>
          <w:sz w:val="28"/>
          <w:szCs w:val="28"/>
          <w:rtl/>
        </w:rPr>
        <w:t>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الحكم</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المطعون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فيه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حجب</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نفسه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عن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بحث</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دفاع</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الطاعنة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بشأن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تمسكت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المطعون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ضدها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تستحق</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بدل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السكن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لكون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ز</w:t>
      </w:r>
      <w:r>
        <w:rPr>
          <w:rFonts w:ascii="Times New Roman" w:hAnsi="Times New Roman" w:cs="Times New Roman" w:hint="cs"/>
          <w:b/>
          <w:bCs/>
          <w:sz w:val="28"/>
          <w:szCs w:val="28"/>
          <w:rtl/>
        </w:rPr>
        <w:t>و</w:t>
      </w:r>
      <w:r w:rsidR="00F96BB1" w:rsidRPr="00F96BB1">
        <w:rPr>
          <w:rFonts w:ascii="Times New Roman" w:hAnsi="Times New Roman" w:cs="Times New Roman" w:hint="eastAsia"/>
          <w:b/>
          <w:bCs/>
          <w:sz w:val="28"/>
          <w:szCs w:val="28"/>
          <w:rtl/>
        </w:rPr>
        <w:t>جها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يتقاضى</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ذلك</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ضمن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راتبه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الشامل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وفق</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ما</w:t>
      </w:r>
      <w:r w:rsidR="00F96BB1" w:rsidRPr="00F96BB1">
        <w:rPr>
          <w:rFonts w:ascii="Times New Roman" w:hAnsi="Times New Roman" w:cs="Times New Roman" w:hint="cs"/>
          <w:b/>
          <w:bCs/>
          <w:sz w:val="28"/>
          <w:szCs w:val="28"/>
          <w:rtl/>
        </w:rPr>
        <w:t xml:space="preserve"> هو</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مبين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بقرار</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المجلس</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التنفيذي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رقم</w:t>
      </w:r>
      <w:r w:rsidR="00F96BB1" w:rsidRPr="00F96BB1">
        <w:rPr>
          <w:rFonts w:ascii="Times New Roman" w:hAnsi="Times New Roman" w:cs="Times New Roman"/>
          <w:b/>
          <w:bCs/>
          <w:sz w:val="28"/>
          <w:szCs w:val="28"/>
          <w:rtl/>
        </w:rPr>
        <w:t xml:space="preserve"> 13 </w:t>
      </w:r>
      <w:r w:rsidR="00F96BB1" w:rsidRPr="00F96BB1">
        <w:rPr>
          <w:rFonts w:ascii="Times New Roman" w:hAnsi="Times New Roman" w:cs="Times New Roman" w:hint="eastAsia"/>
          <w:b/>
          <w:bCs/>
          <w:sz w:val="28"/>
          <w:szCs w:val="28"/>
          <w:rtl/>
        </w:rPr>
        <w:t>لسنة</w:t>
      </w:r>
      <w:r w:rsidR="00F96BB1" w:rsidRPr="00F96BB1">
        <w:rPr>
          <w:rFonts w:ascii="Times New Roman" w:hAnsi="Times New Roman" w:cs="Times New Roman"/>
          <w:b/>
          <w:bCs/>
          <w:sz w:val="28"/>
          <w:szCs w:val="28"/>
          <w:rtl/>
        </w:rPr>
        <w:t xml:space="preserve"> 2021 </w:t>
      </w:r>
      <w:r w:rsidR="00F96BB1" w:rsidRPr="00F96BB1">
        <w:rPr>
          <w:rFonts w:ascii="Times New Roman" w:hAnsi="Times New Roman" w:cs="Times New Roman" w:hint="eastAsia"/>
          <w:b/>
          <w:bCs/>
          <w:sz w:val="28"/>
          <w:szCs w:val="28"/>
          <w:rtl/>
        </w:rPr>
        <w:t>بش</w:t>
      </w:r>
      <w:r w:rsidR="00F96BB1" w:rsidRPr="00F96BB1">
        <w:rPr>
          <w:rFonts w:ascii="Times New Roman" w:hAnsi="Times New Roman" w:cs="Times New Roman" w:hint="cs"/>
          <w:b/>
          <w:bCs/>
          <w:sz w:val="28"/>
          <w:szCs w:val="28"/>
          <w:rtl/>
        </w:rPr>
        <w:t>أ</w:t>
      </w:r>
      <w:r w:rsidR="00F96BB1" w:rsidRPr="00F96BB1">
        <w:rPr>
          <w:rFonts w:ascii="Times New Roman" w:hAnsi="Times New Roman" w:cs="Times New Roman" w:hint="eastAsia"/>
          <w:b/>
          <w:bCs/>
          <w:sz w:val="28"/>
          <w:szCs w:val="28"/>
          <w:rtl/>
        </w:rPr>
        <w:t>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نظام</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البدلات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والمكافآت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المالية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لموظفي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w:t>
      </w:r>
      <w:r w:rsidR="00F96BB1" w:rsidRPr="00F96BB1">
        <w:rPr>
          <w:rFonts w:ascii="Times New Roman" w:hAnsi="Times New Roman" w:cs="Times New Roman" w:hint="cs"/>
          <w:b/>
          <w:bCs/>
          <w:sz w:val="28"/>
          <w:szCs w:val="28"/>
          <w:rtl/>
        </w:rPr>
        <w:t>ج</w:t>
      </w:r>
      <w:r w:rsidR="00F96BB1" w:rsidRPr="00F96BB1">
        <w:rPr>
          <w:rFonts w:ascii="Times New Roman" w:hAnsi="Times New Roman" w:cs="Times New Roman" w:hint="eastAsia"/>
          <w:b/>
          <w:bCs/>
          <w:sz w:val="28"/>
          <w:szCs w:val="28"/>
          <w:rtl/>
        </w:rPr>
        <w:t>هات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الحكومية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بحكومة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الشارقة،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واكتفى</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بالقول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إ</w:t>
      </w:r>
      <w:r w:rsidR="00F96BB1" w:rsidRPr="00F96BB1">
        <w:rPr>
          <w:rFonts w:ascii="Times New Roman" w:hAnsi="Times New Roman" w:cs="Times New Roman" w:hint="eastAsia"/>
          <w:b/>
          <w:bCs/>
          <w:sz w:val="28"/>
          <w:szCs w:val="28"/>
          <w:rtl/>
        </w:rPr>
        <w:t>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الجهة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الإدارية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نكلت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عن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سداد</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الأمانة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وطلبت</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العدول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عن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lastRenderedPageBreak/>
        <w:t>الحكم</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التمهيدي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وهو</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ليس</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حقا</w:t>
      </w:r>
      <w:r w:rsidR="00F96BB1" w:rsidRPr="00F96BB1">
        <w:rPr>
          <w:rFonts w:ascii="Times New Roman" w:hAnsi="Times New Roman" w:cs="Times New Roman" w:hint="cs"/>
          <w:b/>
          <w:bCs/>
          <w:sz w:val="28"/>
          <w:szCs w:val="28"/>
          <w:rtl/>
        </w:rPr>
        <w:t>ً</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لها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يجوز</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التنازل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عنه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الأمر</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الذ</w:t>
      </w:r>
      <w:r w:rsidR="00F96BB1" w:rsidRPr="00F96BB1">
        <w:rPr>
          <w:rFonts w:ascii="Times New Roman" w:hAnsi="Times New Roman" w:cs="Times New Roman" w:hint="cs"/>
          <w:b/>
          <w:bCs/>
          <w:sz w:val="28"/>
          <w:szCs w:val="28"/>
          <w:rtl/>
        </w:rPr>
        <w:t>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يقيم</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قرينة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بصحة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كافة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ادعته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المدعية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بدعواها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استحقاقها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لبدل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السكن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وتوافر</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كافة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الشروط</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المتطلبة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قانونا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لاستحقاقه،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w:t>
      </w:r>
      <w:r w:rsidR="00F96BB1" w:rsidRPr="00F96BB1">
        <w:rPr>
          <w:rFonts w:ascii="Times New Roman" w:hAnsi="Times New Roman" w:cs="Times New Roman" w:hint="cs"/>
          <w:b/>
          <w:bCs/>
          <w:sz w:val="28"/>
          <w:szCs w:val="28"/>
          <w:rtl/>
        </w:rPr>
        <w:t>أ</w:t>
      </w:r>
      <w:r w:rsidR="00F96BB1" w:rsidRPr="00F96BB1">
        <w:rPr>
          <w:rFonts w:ascii="Times New Roman" w:hAnsi="Times New Roman" w:cs="Times New Roman" w:hint="eastAsia"/>
          <w:b/>
          <w:bCs/>
          <w:sz w:val="28"/>
          <w:szCs w:val="28"/>
          <w:rtl/>
        </w:rPr>
        <w:t>نها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تطمئن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إ</w:t>
      </w:r>
      <w:r w:rsidR="00F96BB1" w:rsidRPr="00F96BB1">
        <w:rPr>
          <w:rFonts w:ascii="Times New Roman" w:hAnsi="Times New Roman" w:cs="Times New Roman" w:hint="eastAsia"/>
          <w:b/>
          <w:bCs/>
          <w:sz w:val="28"/>
          <w:szCs w:val="28"/>
          <w:rtl/>
        </w:rPr>
        <w:t>لى</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تقرير</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الخبير</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لسلامة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أبحاثه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وسلامة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الأسس</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التي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ابتنى</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عليها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النتيجة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التي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خلص</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إ</w:t>
      </w:r>
      <w:r w:rsidR="00F96BB1" w:rsidRPr="00F96BB1">
        <w:rPr>
          <w:rFonts w:ascii="Times New Roman" w:hAnsi="Times New Roman" w:cs="Times New Roman" w:hint="eastAsia"/>
          <w:b/>
          <w:bCs/>
          <w:sz w:val="28"/>
          <w:szCs w:val="28"/>
          <w:rtl/>
        </w:rPr>
        <w:t>ليها</w:t>
      </w:r>
      <w:r w:rsidR="00F96BB1" w:rsidRPr="00F96BB1">
        <w:rPr>
          <w:rFonts w:ascii="Times New Roman" w:hAnsi="Times New Roman" w:cs="Times New Roman" w:hint="cs"/>
          <w:b/>
          <w:bCs/>
          <w:sz w:val="28"/>
          <w:szCs w:val="28"/>
          <w:rtl/>
        </w:rPr>
        <w:t xml:space="preserve"> من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زوج</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المستأنفة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يتقاضى</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بدل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سكن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دون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الوقوف</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على</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 xml:space="preserve">أن </w:t>
      </w:r>
      <w:r w:rsidR="00F96BB1" w:rsidRPr="00F96BB1">
        <w:rPr>
          <w:rFonts w:ascii="Times New Roman" w:hAnsi="Times New Roman" w:cs="Times New Roman" w:hint="eastAsia"/>
          <w:b/>
          <w:bCs/>
          <w:sz w:val="28"/>
          <w:szCs w:val="28"/>
          <w:rtl/>
        </w:rPr>
        <w:t>النزاع</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المطروح</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متعلق</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بمدى</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سريان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النصوص</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سالفة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الذكر</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بحق</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المطعون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ضدها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لجهة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استحقاقها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لبدل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السكن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عدمه،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بما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يصم</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قضا</w:t>
      </w:r>
      <w:r w:rsidR="00F96BB1" w:rsidRPr="00F96BB1">
        <w:rPr>
          <w:rFonts w:ascii="Times New Roman" w:hAnsi="Times New Roman" w:cs="Times New Roman" w:hint="cs"/>
          <w:b/>
          <w:bCs/>
          <w:sz w:val="28"/>
          <w:szCs w:val="28"/>
          <w:rtl/>
        </w:rPr>
        <w:t>ء</w:t>
      </w:r>
      <w:r w:rsidR="00F96BB1" w:rsidRPr="00F96BB1">
        <w:rPr>
          <w:rFonts w:ascii="Times New Roman" w:hAnsi="Times New Roman" w:cs="Times New Roman" w:hint="eastAsia"/>
          <w:b/>
          <w:bCs/>
          <w:sz w:val="28"/>
          <w:szCs w:val="28"/>
          <w:rtl/>
        </w:rPr>
        <w:t>ها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بعيب</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ا</w:t>
      </w:r>
      <w:r w:rsidR="00F96BB1" w:rsidRPr="00F96BB1">
        <w:rPr>
          <w:rFonts w:ascii="Times New Roman" w:hAnsi="Times New Roman" w:cs="Times New Roman" w:hint="eastAsia"/>
          <w:b/>
          <w:bCs/>
          <w:sz w:val="28"/>
          <w:szCs w:val="28"/>
          <w:rtl/>
        </w:rPr>
        <w:t>لقصور</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 xml:space="preserve">في </w:t>
      </w:r>
      <w:r w:rsidR="00F96BB1" w:rsidRPr="00F96BB1">
        <w:rPr>
          <w:rFonts w:ascii="Times New Roman" w:hAnsi="Times New Roman" w:cs="Times New Roman" w:hint="eastAsia"/>
          <w:b/>
          <w:bCs/>
          <w:sz w:val="28"/>
          <w:szCs w:val="28"/>
          <w:rtl/>
        </w:rPr>
        <w:t>التسبيب</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وال</w:t>
      </w:r>
      <w:r w:rsidR="00F96BB1" w:rsidRPr="00F96BB1">
        <w:rPr>
          <w:rFonts w:ascii="Times New Roman" w:hAnsi="Times New Roman" w:cs="Times New Roman" w:hint="cs"/>
          <w:b/>
          <w:bCs/>
          <w:sz w:val="28"/>
          <w:szCs w:val="28"/>
          <w:rtl/>
        </w:rPr>
        <w:t>إ</w:t>
      </w:r>
      <w:r w:rsidR="00F96BB1" w:rsidRPr="00F96BB1">
        <w:rPr>
          <w:rFonts w:ascii="Times New Roman" w:hAnsi="Times New Roman" w:cs="Times New Roman" w:hint="eastAsia"/>
          <w:b/>
          <w:bCs/>
          <w:sz w:val="28"/>
          <w:szCs w:val="28"/>
          <w:rtl/>
        </w:rPr>
        <w:t>خلال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بحق</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الدفاع</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مما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جره</w:t>
      </w:r>
      <w:r w:rsidR="00F96BB1" w:rsidRPr="00F96BB1">
        <w:rPr>
          <w:rFonts w:ascii="Times New Roman" w:hAnsi="Times New Roman" w:cs="Times New Roman" w:hint="cs"/>
          <w:b/>
          <w:bCs/>
          <w:sz w:val="28"/>
          <w:szCs w:val="28"/>
          <w:rtl/>
        </w:rPr>
        <w:t xml:space="preserve"> إ</w:t>
      </w:r>
      <w:r w:rsidR="00F96BB1" w:rsidRPr="00F96BB1">
        <w:rPr>
          <w:rFonts w:ascii="Times New Roman" w:hAnsi="Times New Roman" w:cs="Times New Roman" w:hint="eastAsia"/>
          <w:b/>
          <w:bCs/>
          <w:sz w:val="28"/>
          <w:szCs w:val="28"/>
          <w:rtl/>
        </w:rPr>
        <w:t>لى</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الخطأ</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في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تطبيق</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القانون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بما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يوجب</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معه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نقض</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الحكم</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المطعون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cs"/>
          <w:b/>
          <w:bCs/>
          <w:sz w:val="28"/>
          <w:szCs w:val="28"/>
          <w:rtl/>
        </w:rPr>
        <w:t xml:space="preserve">فيه </w:t>
      </w:r>
      <w:r w:rsidR="00F96BB1" w:rsidRPr="00F96BB1">
        <w:rPr>
          <w:rFonts w:ascii="Times New Roman" w:hAnsi="Times New Roman" w:cs="Times New Roman" w:hint="eastAsia"/>
          <w:b/>
          <w:bCs/>
          <w:sz w:val="28"/>
          <w:szCs w:val="28"/>
          <w:rtl/>
        </w:rPr>
        <w:t>دون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حاجة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لمناقشة</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باقي</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ما</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استدل</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به</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من</w:t>
      </w:r>
      <w:r w:rsidR="00F96BB1" w:rsidRPr="00F96BB1">
        <w:rPr>
          <w:rFonts w:ascii="Times New Roman" w:hAnsi="Times New Roman" w:cs="Times New Roman"/>
          <w:b/>
          <w:bCs/>
          <w:sz w:val="28"/>
          <w:szCs w:val="28"/>
          <w:rtl/>
        </w:rPr>
        <w:t xml:space="preserve"> </w:t>
      </w:r>
      <w:r w:rsidR="00F96BB1" w:rsidRPr="00F96BB1">
        <w:rPr>
          <w:rFonts w:ascii="Times New Roman" w:hAnsi="Times New Roman" w:cs="Times New Roman" w:hint="eastAsia"/>
          <w:b/>
          <w:bCs/>
          <w:sz w:val="28"/>
          <w:szCs w:val="28"/>
          <w:rtl/>
        </w:rPr>
        <w:t>أسباب</w:t>
      </w:r>
      <w:r w:rsidR="00F96BB1" w:rsidRPr="00F96BB1">
        <w:rPr>
          <w:rFonts w:ascii="Times New Roman" w:hAnsi="Times New Roman" w:cs="Times New Roman" w:hint="cs"/>
          <w:b/>
          <w:bCs/>
          <w:sz w:val="28"/>
          <w:szCs w:val="28"/>
          <w:rtl/>
        </w:rPr>
        <w:t xml:space="preserve">. </w:t>
      </w:r>
      <w:r w:rsidR="00F96BB1" w:rsidRPr="00F96BB1">
        <w:rPr>
          <w:rFonts w:ascii="Times New Roman" w:hAnsi="Times New Roman" w:cs="Times New Roman"/>
          <w:b/>
          <w:bCs/>
          <w:sz w:val="28"/>
          <w:szCs w:val="28"/>
          <w:rtl/>
        </w:rPr>
        <w:t xml:space="preserve"> </w:t>
      </w:r>
    </w:p>
    <w:p w14:paraId="714B6CDF" w14:textId="77777777" w:rsidR="006E0F1C" w:rsidRDefault="006E0F1C" w:rsidP="00A92FA3">
      <w:pPr>
        <w:spacing w:line="360" w:lineRule="auto"/>
        <w:jc w:val="center"/>
        <w:rPr>
          <w:rFonts w:ascii="Times New Roman" w:hAnsi="Times New Roman" w:cs="Times New Roman"/>
          <w:b/>
          <w:bCs/>
          <w:sz w:val="32"/>
          <w:rtl/>
        </w:rPr>
      </w:pPr>
    </w:p>
    <w:p w14:paraId="129A42F6" w14:textId="567212E3" w:rsidR="00A92FA3" w:rsidRDefault="00A92FA3" w:rsidP="00A92FA3">
      <w:pPr>
        <w:spacing w:line="360" w:lineRule="auto"/>
        <w:jc w:val="center"/>
        <w:rPr>
          <w:rFonts w:ascii="Times New Roman" w:hAnsi="Times New Roman" w:cs="Times New Roman"/>
          <w:b/>
          <w:bCs/>
          <w:sz w:val="32"/>
          <w:rtl/>
        </w:rPr>
      </w:pPr>
      <w:r w:rsidRPr="00A92FA3">
        <w:rPr>
          <w:rFonts w:ascii="Times New Roman" w:hAnsi="Times New Roman" w:cs="Times New Roman"/>
          <w:b/>
          <w:bCs/>
          <w:sz w:val="32"/>
          <w:rtl/>
        </w:rPr>
        <w:t>المحكمة</w:t>
      </w:r>
    </w:p>
    <w:p w14:paraId="15044386" w14:textId="1E9BEF5D" w:rsidR="006E0F1C" w:rsidRDefault="006E0F1C" w:rsidP="00A92FA3">
      <w:pPr>
        <w:spacing w:line="360" w:lineRule="auto"/>
        <w:jc w:val="center"/>
        <w:rPr>
          <w:rFonts w:ascii="Times New Roman" w:hAnsi="Times New Roman" w:cs="Times New Roman"/>
          <w:b/>
          <w:bCs/>
          <w:sz w:val="32"/>
          <w:rtl/>
        </w:rPr>
      </w:pPr>
      <w:r>
        <w:rPr>
          <w:rFonts w:ascii="Times New Roman" w:hAnsi="Times New Roman" w:cs="Times New Roman" w:hint="cs"/>
          <w:b/>
          <w:bCs/>
          <w:sz w:val="32"/>
          <w:rtl/>
        </w:rPr>
        <w:t>__________</w:t>
      </w:r>
    </w:p>
    <w:p w14:paraId="64333ED8" w14:textId="77777777" w:rsidR="006E0F1C" w:rsidRPr="00A92FA3" w:rsidRDefault="006E0F1C" w:rsidP="00A92FA3">
      <w:pPr>
        <w:spacing w:line="360" w:lineRule="auto"/>
        <w:jc w:val="center"/>
        <w:rPr>
          <w:rFonts w:ascii="Times New Roman" w:hAnsi="Times New Roman" w:cs="Times New Roman"/>
          <w:b/>
          <w:bCs/>
          <w:sz w:val="32"/>
          <w:rtl/>
        </w:rPr>
      </w:pPr>
    </w:p>
    <w:p w14:paraId="6B6D7600" w14:textId="77777777" w:rsidR="00A92FA3" w:rsidRPr="00A92FA3" w:rsidRDefault="00A92FA3" w:rsidP="00A92FA3">
      <w:pPr>
        <w:spacing w:line="360" w:lineRule="auto"/>
        <w:ind w:firstLine="483"/>
        <w:jc w:val="both"/>
        <w:rPr>
          <w:rFonts w:asciiTheme="majorBidi" w:hAnsiTheme="majorBidi" w:cstheme="majorBidi"/>
          <w:sz w:val="32"/>
          <w:rtl/>
        </w:rPr>
      </w:pPr>
      <w:r w:rsidRPr="00A92FA3">
        <w:rPr>
          <w:rFonts w:asciiTheme="majorBidi" w:hAnsiTheme="majorBidi" w:cstheme="majorBidi"/>
          <w:sz w:val="32"/>
          <w:rtl/>
        </w:rPr>
        <w:t xml:space="preserve">بعد الاطلاع على الأوراق وسماع المرافعة وتلاوة تقرير التلخيص والمداولة.  </w:t>
      </w:r>
    </w:p>
    <w:p w14:paraId="4440F56D" w14:textId="32C4071A" w:rsidR="00A92FA3" w:rsidRPr="00A92FA3" w:rsidRDefault="00A92FA3" w:rsidP="00A92FA3">
      <w:pPr>
        <w:spacing w:line="360" w:lineRule="auto"/>
        <w:ind w:firstLine="483"/>
        <w:jc w:val="both"/>
        <w:rPr>
          <w:rFonts w:asciiTheme="majorBidi" w:hAnsiTheme="majorBidi" w:cstheme="majorBidi"/>
          <w:sz w:val="32"/>
          <w:rtl/>
        </w:rPr>
      </w:pPr>
      <w:r w:rsidRPr="00A92FA3">
        <w:rPr>
          <w:rFonts w:asciiTheme="majorBidi" w:hAnsiTheme="majorBidi" w:cstheme="majorBidi"/>
          <w:sz w:val="32"/>
          <w:rtl/>
        </w:rPr>
        <w:t xml:space="preserve">حيث إن الوقائع -على ما يبين من الحكم المطعون فيه وسائر أوراق الطعن- تتحصل في أن المطعون ضدها </w:t>
      </w:r>
      <w:r>
        <w:rPr>
          <w:rFonts w:asciiTheme="majorBidi" w:hAnsiTheme="majorBidi" w:cstheme="majorBidi" w:hint="cs"/>
          <w:sz w:val="32"/>
          <w:rtl/>
        </w:rPr>
        <w:t>(</w:t>
      </w:r>
      <w:r w:rsidRPr="00A92FA3">
        <w:rPr>
          <w:rFonts w:asciiTheme="majorBidi" w:hAnsiTheme="majorBidi" w:cstheme="majorBidi"/>
          <w:sz w:val="32"/>
          <w:rtl/>
        </w:rPr>
        <w:t>المدعية</w:t>
      </w:r>
      <w:r>
        <w:rPr>
          <w:rFonts w:asciiTheme="majorBidi" w:hAnsiTheme="majorBidi" w:cstheme="majorBidi" w:hint="cs"/>
          <w:sz w:val="32"/>
          <w:rtl/>
        </w:rPr>
        <w:t>)</w:t>
      </w:r>
      <w:r w:rsidRPr="00A92FA3">
        <w:rPr>
          <w:rFonts w:asciiTheme="majorBidi" w:hAnsiTheme="majorBidi" w:cstheme="majorBidi"/>
          <w:sz w:val="32"/>
          <w:rtl/>
        </w:rPr>
        <w:t xml:space="preserve"> أقامت الدعوى رقم 525 لسنة 2024 بموجب صحيفة أودعت مكتب إدارة الدعوى بتاريخ 26/12/2024 طلبت في ختامها الحكم- أولاً: بقبول الدعوي شكلا.</w:t>
      </w:r>
      <w:r>
        <w:rPr>
          <w:rFonts w:asciiTheme="majorBidi" w:hAnsiTheme="majorBidi" w:cstheme="majorBidi" w:hint="cs"/>
          <w:sz w:val="32"/>
          <w:rtl/>
        </w:rPr>
        <w:t xml:space="preserve"> </w:t>
      </w:r>
      <w:r w:rsidRPr="00A92FA3">
        <w:rPr>
          <w:rFonts w:asciiTheme="majorBidi" w:hAnsiTheme="majorBidi" w:cstheme="majorBidi"/>
          <w:sz w:val="32"/>
          <w:rtl/>
        </w:rPr>
        <w:t>ثانياً: وفي الموضوع بإلغاء القرار الإداري الصادر بإيقاف صرف علاوة بدل السكن لصالح المدعية مع استحقاق ما تم خصمه من مبالغ كبدل سكن.</w:t>
      </w:r>
      <w:r>
        <w:rPr>
          <w:rFonts w:asciiTheme="majorBidi" w:hAnsiTheme="majorBidi" w:cstheme="majorBidi" w:hint="cs"/>
          <w:sz w:val="32"/>
          <w:rtl/>
        </w:rPr>
        <w:t xml:space="preserve"> </w:t>
      </w:r>
      <w:r w:rsidRPr="00A92FA3">
        <w:rPr>
          <w:rFonts w:asciiTheme="majorBidi" w:hAnsiTheme="majorBidi" w:cstheme="majorBidi"/>
          <w:sz w:val="32"/>
          <w:rtl/>
        </w:rPr>
        <w:t>ثالثا: إلزام المدعى عليها بالمصروفات والرسوم ومقابل أتعاب المحاماة، مع شمول الحكم بوصف النفاذ المعجل وبلا كفالة والرسوم والمصاريف.</w:t>
      </w:r>
    </w:p>
    <w:p w14:paraId="0B142799" w14:textId="47661B20" w:rsidR="00A92FA3" w:rsidRPr="00A92FA3" w:rsidRDefault="00A92FA3" w:rsidP="00A92FA3">
      <w:pPr>
        <w:spacing w:line="360" w:lineRule="auto"/>
        <w:ind w:firstLine="483"/>
        <w:jc w:val="both"/>
        <w:rPr>
          <w:rFonts w:asciiTheme="majorBidi" w:hAnsiTheme="majorBidi" w:cstheme="majorBidi"/>
          <w:sz w:val="32"/>
          <w:rtl/>
        </w:rPr>
      </w:pPr>
      <w:r w:rsidRPr="00A92FA3">
        <w:rPr>
          <w:rFonts w:asciiTheme="majorBidi" w:hAnsiTheme="majorBidi" w:cstheme="majorBidi"/>
          <w:sz w:val="32"/>
          <w:rtl/>
        </w:rPr>
        <w:t xml:space="preserve">وقالت المدعية شرحا لدعواها إنها تعمل لدى المدعى عليها بوظيفة تنفيذي رئيسي تنسيق ومتابعة بدرجة </w:t>
      </w:r>
      <w:r>
        <w:rPr>
          <w:rFonts w:asciiTheme="majorBidi" w:hAnsiTheme="majorBidi" w:cstheme="majorBidi" w:hint="cs"/>
          <w:sz w:val="32"/>
          <w:rtl/>
        </w:rPr>
        <w:t>(</w:t>
      </w:r>
      <w:r w:rsidRPr="00A92FA3">
        <w:rPr>
          <w:rFonts w:asciiTheme="majorBidi" w:hAnsiTheme="majorBidi" w:cstheme="majorBidi"/>
          <w:sz w:val="32"/>
          <w:rtl/>
        </w:rPr>
        <w:t>مواطن/الثالثة</w:t>
      </w:r>
      <w:r>
        <w:rPr>
          <w:rFonts w:asciiTheme="majorBidi" w:hAnsiTheme="majorBidi" w:cstheme="majorBidi" w:hint="cs"/>
          <w:sz w:val="32"/>
          <w:rtl/>
        </w:rPr>
        <w:t>)</w:t>
      </w:r>
      <w:r w:rsidRPr="00A92FA3">
        <w:rPr>
          <w:rFonts w:asciiTheme="majorBidi" w:hAnsiTheme="majorBidi" w:cstheme="majorBidi"/>
          <w:sz w:val="32"/>
          <w:rtl/>
        </w:rPr>
        <w:t>، وقد التحقت بالعمل منذ تاريخ 7/10/2011، ولم يتضمن راتبها علاوة بدل السكن، فتقدمت في مارس عام 2013 بطلب صرف لبدل السكن وتم الموافقة على صرف بدل السكن في مايو</w:t>
      </w:r>
      <w:r>
        <w:rPr>
          <w:rFonts w:asciiTheme="majorBidi" w:hAnsiTheme="majorBidi" w:cstheme="majorBidi" w:hint="cs"/>
          <w:sz w:val="32"/>
          <w:rtl/>
        </w:rPr>
        <w:t xml:space="preserve"> </w:t>
      </w:r>
      <w:r w:rsidRPr="00A92FA3">
        <w:rPr>
          <w:rFonts w:asciiTheme="majorBidi" w:hAnsiTheme="majorBidi" w:cstheme="majorBidi"/>
          <w:sz w:val="32"/>
          <w:rtl/>
        </w:rPr>
        <w:t>2013 بواقع</w:t>
      </w:r>
      <w:r>
        <w:rPr>
          <w:rFonts w:asciiTheme="majorBidi" w:hAnsiTheme="majorBidi" w:cstheme="majorBidi" w:hint="cs"/>
          <w:sz w:val="32"/>
          <w:rtl/>
        </w:rPr>
        <w:t xml:space="preserve"> مبلغ</w:t>
      </w:r>
      <w:r w:rsidRPr="00A92FA3">
        <w:rPr>
          <w:rFonts w:asciiTheme="majorBidi" w:hAnsiTheme="majorBidi" w:cstheme="majorBidi"/>
          <w:sz w:val="32"/>
          <w:rtl/>
        </w:rPr>
        <w:t xml:space="preserve"> 2000 درهم ، وحيث إن المدعية فوجئت بقرار الإدارة بوقف منحها بدل السكن المخصص لها منذ </w:t>
      </w:r>
      <w:r w:rsidRPr="00A92FA3">
        <w:rPr>
          <w:rFonts w:asciiTheme="majorBidi" w:hAnsiTheme="majorBidi" w:cstheme="majorBidi" w:hint="cs"/>
          <w:sz w:val="32"/>
          <w:rtl/>
        </w:rPr>
        <w:t>إبريل</w:t>
      </w:r>
      <w:r w:rsidRPr="00A92FA3">
        <w:rPr>
          <w:rFonts w:asciiTheme="majorBidi" w:hAnsiTheme="majorBidi" w:cstheme="majorBidi"/>
          <w:sz w:val="32"/>
          <w:rtl/>
        </w:rPr>
        <w:t xml:space="preserve"> 2019، باعتبار أن علاوة بدل السكن مشمولة في العلاوة التكميلية وأن زوجها الذي يعمل لدى </w:t>
      </w:r>
      <w:r>
        <w:rPr>
          <w:rFonts w:asciiTheme="majorBidi" w:hAnsiTheme="majorBidi" w:cstheme="majorBidi" w:hint="cs"/>
          <w:sz w:val="32"/>
          <w:rtl/>
        </w:rPr>
        <w:t>.......</w:t>
      </w:r>
      <w:r w:rsidRPr="00A92FA3">
        <w:rPr>
          <w:rFonts w:asciiTheme="majorBidi" w:hAnsiTheme="majorBidi" w:cstheme="majorBidi"/>
          <w:sz w:val="32"/>
          <w:rtl/>
        </w:rPr>
        <w:t xml:space="preserve"> يتقاضى بدل سكن نقدياً، ونعت على القرار المطعون فيه مخالفة القواعد المنظمة لمنح بدل السكن للموظف والتي قررت أنه إذا اجتمع الزوج والزوجة في خدمة الحكومة الاتحادية أو في </w:t>
      </w:r>
      <w:r w:rsidRPr="00A92FA3">
        <w:rPr>
          <w:rFonts w:asciiTheme="majorBidi" w:hAnsiTheme="majorBidi" w:cstheme="majorBidi"/>
          <w:sz w:val="32"/>
          <w:rtl/>
        </w:rPr>
        <w:lastRenderedPageBreak/>
        <w:t>خدمتها والخدمة في دائرة حكومية بإحدى الإمارات الأعضاء في الاتحاد أو في غيرها من المؤسسات أو الشركات فيقتصر منح بدل السكن لأكبرهما راتباً.</w:t>
      </w:r>
    </w:p>
    <w:p w14:paraId="1F3FD99F" w14:textId="11ED1E6B" w:rsidR="00A92FA3" w:rsidRPr="00A92FA3" w:rsidRDefault="00A92FA3" w:rsidP="00A92FA3">
      <w:pPr>
        <w:spacing w:line="360" w:lineRule="auto"/>
        <w:ind w:firstLine="483"/>
        <w:jc w:val="both"/>
        <w:rPr>
          <w:rFonts w:asciiTheme="majorBidi" w:hAnsiTheme="majorBidi" w:cstheme="majorBidi"/>
          <w:sz w:val="32"/>
          <w:rtl/>
        </w:rPr>
      </w:pPr>
      <w:r w:rsidRPr="00A92FA3">
        <w:rPr>
          <w:rFonts w:asciiTheme="majorBidi" w:hAnsiTheme="majorBidi" w:cstheme="majorBidi"/>
          <w:sz w:val="32"/>
          <w:rtl/>
        </w:rPr>
        <w:t xml:space="preserve">ولما كان زوج المدعية هو السيد/ </w:t>
      </w:r>
      <w:r>
        <w:rPr>
          <w:rFonts w:asciiTheme="majorBidi" w:hAnsiTheme="majorBidi" w:cstheme="majorBidi" w:hint="cs"/>
          <w:sz w:val="32"/>
          <w:rtl/>
        </w:rPr>
        <w:t>.......</w:t>
      </w:r>
      <w:r w:rsidRPr="00A92FA3">
        <w:rPr>
          <w:rFonts w:asciiTheme="majorBidi" w:hAnsiTheme="majorBidi" w:cstheme="majorBidi"/>
          <w:sz w:val="32"/>
          <w:rtl/>
        </w:rPr>
        <w:t xml:space="preserve"> إماراتي الجنسية، ويعمل "</w:t>
      </w:r>
      <w:r>
        <w:rPr>
          <w:rFonts w:asciiTheme="majorBidi" w:hAnsiTheme="majorBidi" w:cstheme="majorBidi" w:hint="cs"/>
          <w:sz w:val="32"/>
          <w:rtl/>
        </w:rPr>
        <w:t>.......</w:t>
      </w:r>
      <w:r w:rsidRPr="00A92FA3">
        <w:rPr>
          <w:rFonts w:asciiTheme="majorBidi" w:hAnsiTheme="majorBidi" w:cstheme="majorBidi"/>
          <w:sz w:val="32"/>
          <w:rtl/>
        </w:rPr>
        <w:t xml:space="preserve"> لدى </w:t>
      </w:r>
      <w:r>
        <w:rPr>
          <w:rFonts w:asciiTheme="majorBidi" w:hAnsiTheme="majorBidi" w:cstheme="majorBidi" w:hint="cs"/>
          <w:sz w:val="32"/>
          <w:rtl/>
        </w:rPr>
        <w:t>......."</w:t>
      </w:r>
      <w:r w:rsidRPr="00A92FA3">
        <w:rPr>
          <w:rFonts w:asciiTheme="majorBidi" w:hAnsiTheme="majorBidi" w:cstheme="majorBidi"/>
          <w:sz w:val="32"/>
          <w:rtl/>
        </w:rPr>
        <w:t xml:space="preserve"> ولا يزال على رأس عمله وقد خلت مفردات راتبه من أنه يتقاضى بدل سكن بما يحق للمدعية المطالبة ببدل السكن من جهة عملها واستحقاق ما تم خصمه من مبالغ</w:t>
      </w:r>
      <w:r>
        <w:rPr>
          <w:rFonts w:asciiTheme="majorBidi" w:hAnsiTheme="majorBidi" w:cstheme="majorBidi" w:hint="cs"/>
          <w:sz w:val="32"/>
          <w:rtl/>
        </w:rPr>
        <w:t>،</w:t>
      </w:r>
      <w:r w:rsidRPr="00A92FA3">
        <w:rPr>
          <w:rFonts w:asciiTheme="majorBidi" w:hAnsiTheme="majorBidi" w:cstheme="majorBidi"/>
          <w:sz w:val="32"/>
          <w:rtl/>
        </w:rPr>
        <w:t xml:space="preserve"> وقامت بتسجيل تظلمها لدى لجنة التظلمات المختصة بتاريخ 14/10/2024 إلا أن الجهة الإدارية لم تستجب</w:t>
      </w:r>
      <w:r>
        <w:rPr>
          <w:rFonts w:asciiTheme="majorBidi" w:hAnsiTheme="majorBidi" w:cstheme="majorBidi" w:hint="cs"/>
          <w:sz w:val="32"/>
          <w:rtl/>
        </w:rPr>
        <w:t>؛</w:t>
      </w:r>
      <w:r w:rsidRPr="00A92FA3">
        <w:rPr>
          <w:rFonts w:asciiTheme="majorBidi" w:hAnsiTheme="majorBidi" w:cstheme="majorBidi"/>
          <w:sz w:val="32"/>
          <w:rtl/>
        </w:rPr>
        <w:t xml:space="preserve"> مما حدا بها الى إقامة دعواها للقضاء لها بالطلبات. </w:t>
      </w:r>
    </w:p>
    <w:p w14:paraId="6F8C75B6" w14:textId="77777777" w:rsidR="00A92FA3" w:rsidRPr="00A92FA3" w:rsidRDefault="00A92FA3" w:rsidP="00A92FA3">
      <w:pPr>
        <w:spacing w:line="360" w:lineRule="auto"/>
        <w:ind w:firstLine="483"/>
        <w:jc w:val="both"/>
        <w:rPr>
          <w:rFonts w:asciiTheme="majorBidi" w:hAnsiTheme="majorBidi" w:cstheme="majorBidi"/>
          <w:spacing w:val="-4"/>
          <w:sz w:val="32"/>
          <w:rtl/>
        </w:rPr>
      </w:pPr>
      <w:r w:rsidRPr="00A92FA3">
        <w:rPr>
          <w:rFonts w:asciiTheme="majorBidi" w:hAnsiTheme="majorBidi" w:cstheme="majorBidi"/>
          <w:spacing w:val="-4"/>
          <w:sz w:val="32"/>
          <w:rtl/>
        </w:rPr>
        <w:t xml:space="preserve">وحيث إن محكمة أول درجة قضت بجلسة 24/3/2025 بإلزام المدعى عليها بأن تؤدى للمدعية بدل السكن من تاريخ إيقافها اعتباراً من تاريخ 14/06/2021 وألزمتها المصروفات.  </w:t>
      </w:r>
    </w:p>
    <w:p w14:paraId="7A8CB5DC" w14:textId="77777777" w:rsidR="00A92FA3" w:rsidRPr="00A92FA3" w:rsidRDefault="00A92FA3" w:rsidP="00A92FA3">
      <w:pPr>
        <w:spacing w:line="360" w:lineRule="auto"/>
        <w:ind w:firstLine="483"/>
        <w:jc w:val="both"/>
        <w:rPr>
          <w:rFonts w:asciiTheme="majorBidi" w:hAnsiTheme="majorBidi" w:cstheme="majorBidi"/>
          <w:sz w:val="32"/>
          <w:rtl/>
        </w:rPr>
      </w:pPr>
      <w:r w:rsidRPr="00A92FA3">
        <w:rPr>
          <w:rFonts w:asciiTheme="majorBidi" w:hAnsiTheme="majorBidi" w:cstheme="majorBidi"/>
          <w:sz w:val="32"/>
          <w:rtl/>
        </w:rPr>
        <w:t xml:space="preserve">وقضت محكمة الاستئناف في 29/1/2025 أولا بقبول الاستئناف رقم 93 لسنة 2025 شكلاً، وفي الموضوع بتعديل حكم محكمة أول درجة ليكون بإلزام المدعى عليها بأن تؤدي للمدعية بدل السكن من تاريخ إيقافه اعتباراً من 25/4/2019 وألزمت المستأنف ضدها بالمصروفات. ثانياً: بقبول الاستئناف رقم 92 لسنة 2025 شكلا وبرفضه موضوعا وألزمت المستأنفة المصروفات.  </w:t>
      </w:r>
    </w:p>
    <w:p w14:paraId="0329A4BF" w14:textId="77777777" w:rsidR="00A92FA3" w:rsidRPr="00A92FA3" w:rsidRDefault="00A92FA3" w:rsidP="00A92FA3">
      <w:pPr>
        <w:spacing w:line="360" w:lineRule="auto"/>
        <w:ind w:firstLine="483"/>
        <w:jc w:val="both"/>
        <w:rPr>
          <w:rFonts w:asciiTheme="majorBidi" w:hAnsiTheme="majorBidi" w:cstheme="majorBidi"/>
          <w:sz w:val="32"/>
          <w:rtl/>
        </w:rPr>
      </w:pPr>
      <w:r w:rsidRPr="00A92FA3">
        <w:rPr>
          <w:rFonts w:asciiTheme="majorBidi" w:hAnsiTheme="majorBidi" w:cstheme="majorBidi"/>
          <w:sz w:val="32"/>
          <w:rtl/>
        </w:rPr>
        <w:t xml:space="preserve">لم يلق هذا القضاء قبولا لدى المستأنفة، فطعنت عليه بالنقض بالطعن الماثل، وإذ عرض الطعن في غرفة مشورة ارتأت المحكمة جدارته للنظر في جلسة، فقد تم نظره على النحو الوارد في محاضر الجلسات وحددت جلسة اليوم للنطق بالحكم. </w:t>
      </w:r>
    </w:p>
    <w:p w14:paraId="39D5A473" w14:textId="51A03EB7" w:rsidR="00A92FA3" w:rsidRPr="00A92FA3" w:rsidRDefault="00A92FA3" w:rsidP="00F96BB1">
      <w:pPr>
        <w:spacing w:line="360" w:lineRule="auto"/>
        <w:ind w:firstLine="483"/>
        <w:jc w:val="both"/>
        <w:rPr>
          <w:rFonts w:asciiTheme="majorBidi" w:hAnsiTheme="majorBidi" w:cstheme="majorBidi"/>
          <w:sz w:val="32"/>
          <w:rtl/>
        </w:rPr>
      </w:pPr>
      <w:r w:rsidRPr="00A92FA3">
        <w:rPr>
          <w:rFonts w:asciiTheme="majorBidi" w:hAnsiTheme="majorBidi" w:cstheme="majorBidi"/>
          <w:sz w:val="32"/>
          <w:rtl/>
        </w:rPr>
        <w:t xml:space="preserve">وحيث إن حاصل ما تنعى به الطاعنة بالوجه الرابع على الحكم المطعون فيه الحكم بالفساد في الاستدلال والقصور في التسبيب وانطوائه على عيب يمس سلامة الاستنباط ومخالفة القانون والخطأ في تطبيقه وتأويله والإخلال بحق الدفاع، بقالة إن رواتب العاملين في إمارة الشارقة الخاضعين لقانون الخدمة المدنية تم إعادة تنظيمها حيث يتم تخصيص نسبة من الراتب الأساسي للموظف لصالح الدعم السكني بحيث أدمج بدل السكن في الراتب الشامل مع البدلات والعلاوات الأخرى وفقا للمنصوص عليه بقرار المجلس التنفيذي رقم 13 لسنة 2021 بشأن نظام البدلات والمكافآت المالية لموظفي الجهات الحكومية بحكومة الشارقة وأن زوج المطعون ضدها يعمل </w:t>
      </w:r>
      <w:r w:rsidR="00F96BB1">
        <w:rPr>
          <w:rFonts w:asciiTheme="majorBidi" w:hAnsiTheme="majorBidi" w:cstheme="majorBidi" w:hint="cs"/>
          <w:sz w:val="32"/>
          <w:rtl/>
        </w:rPr>
        <w:t>بـ .......</w:t>
      </w:r>
      <w:r w:rsidRPr="00A92FA3">
        <w:rPr>
          <w:rFonts w:asciiTheme="majorBidi" w:hAnsiTheme="majorBidi" w:cstheme="majorBidi"/>
          <w:sz w:val="32"/>
          <w:rtl/>
        </w:rPr>
        <w:t xml:space="preserve"> وتضمن راتبه بدل السكن مما يعيبه ويستوجب نقضه. </w:t>
      </w:r>
      <w:bookmarkStart w:id="1" w:name="_Hlk223254097"/>
      <w:r w:rsidRPr="00A92FA3">
        <w:rPr>
          <w:rFonts w:asciiTheme="majorBidi" w:hAnsiTheme="majorBidi" w:cstheme="majorBidi"/>
          <w:sz w:val="32"/>
          <w:rtl/>
        </w:rPr>
        <w:t>ولما كان من المقرر وفقا للبند الثاني عشر -</w:t>
      </w:r>
      <w:r w:rsidR="00F96BB1">
        <w:rPr>
          <w:rFonts w:asciiTheme="majorBidi" w:hAnsiTheme="majorBidi" w:cstheme="majorBidi" w:hint="cs"/>
          <w:sz w:val="32"/>
          <w:rtl/>
        </w:rPr>
        <w:t xml:space="preserve"> </w:t>
      </w:r>
      <w:r w:rsidRPr="00A92FA3">
        <w:rPr>
          <w:rFonts w:asciiTheme="majorBidi" w:hAnsiTheme="majorBidi" w:cstheme="majorBidi"/>
          <w:sz w:val="32"/>
          <w:rtl/>
        </w:rPr>
        <w:t>بدل السكن</w:t>
      </w:r>
      <w:r w:rsidR="00F96BB1">
        <w:rPr>
          <w:rFonts w:asciiTheme="majorBidi" w:hAnsiTheme="majorBidi" w:cstheme="majorBidi" w:hint="cs"/>
          <w:sz w:val="32"/>
          <w:rtl/>
        </w:rPr>
        <w:t xml:space="preserve"> </w:t>
      </w:r>
      <w:r w:rsidRPr="00A92FA3">
        <w:rPr>
          <w:rFonts w:asciiTheme="majorBidi" w:hAnsiTheme="majorBidi" w:cstheme="majorBidi"/>
          <w:sz w:val="32"/>
          <w:rtl/>
        </w:rPr>
        <w:t xml:space="preserve">- من قرار المجلس التنفيذي رقم 13 </w:t>
      </w:r>
      <w:r w:rsidRPr="00A92FA3">
        <w:rPr>
          <w:rFonts w:asciiTheme="majorBidi" w:hAnsiTheme="majorBidi" w:cstheme="majorBidi"/>
          <w:sz w:val="32"/>
          <w:rtl/>
        </w:rPr>
        <w:lastRenderedPageBreak/>
        <w:t xml:space="preserve">لسنة 2021 بشأن نظام البدلات والمكافآت المالية لموظفي الجهات الحكومية بحكومة الشارقة أنه: </w:t>
      </w:r>
      <w:r w:rsidRPr="00F96BB1">
        <w:rPr>
          <w:rFonts w:asciiTheme="majorBidi" w:hAnsiTheme="majorBidi" w:cstheme="majorBidi"/>
          <w:b/>
          <w:bCs/>
          <w:sz w:val="32"/>
          <w:u w:val="single"/>
          <w:rtl/>
        </w:rPr>
        <w:t>أ</w:t>
      </w:r>
      <w:r w:rsidR="00F96BB1" w:rsidRPr="00F96BB1">
        <w:rPr>
          <w:rFonts w:asciiTheme="majorBidi" w:hAnsiTheme="majorBidi" w:cstheme="majorBidi" w:hint="cs"/>
          <w:b/>
          <w:bCs/>
          <w:sz w:val="32"/>
          <w:u w:val="single"/>
          <w:rtl/>
        </w:rPr>
        <w:t>-</w:t>
      </w:r>
      <w:r w:rsidRPr="00F96BB1">
        <w:rPr>
          <w:rFonts w:asciiTheme="majorBidi" w:hAnsiTheme="majorBidi" w:cstheme="majorBidi"/>
          <w:sz w:val="32"/>
          <w:u w:val="single"/>
          <w:rtl/>
        </w:rPr>
        <w:t xml:space="preserve"> </w:t>
      </w:r>
      <w:r w:rsidRPr="00A92FA3">
        <w:rPr>
          <w:rFonts w:asciiTheme="majorBidi" w:hAnsiTheme="majorBidi" w:cstheme="majorBidi"/>
          <w:sz w:val="32"/>
          <w:rtl/>
        </w:rPr>
        <w:t>يستحق الموظف من ذوي العقد المحلي (أ) و(ب) بدل السكن بنسبة (60%) من الراتب الأساسي للمتزوج بحد أقصى (3,850) درهماً شهرياً وبحد أدنى (880) درهماً شهرياً، وبنسبة (40%) من الراتب الأساسي للأعزب بحد أقصى (3,025) درهماً شهرياً وبحد أدنى (660) درهماً شهرياً، ولا يتم صرف البدل إذا تم توفير سكن مناسب للموظف.</w:t>
      </w:r>
      <w:r w:rsidR="00F96BB1" w:rsidRPr="00F96BB1">
        <w:rPr>
          <w:rFonts w:asciiTheme="majorBidi" w:hAnsiTheme="majorBidi" w:cstheme="majorBidi" w:hint="cs"/>
          <w:sz w:val="32"/>
          <w:u w:val="single"/>
          <w:rtl/>
        </w:rPr>
        <w:t xml:space="preserve"> </w:t>
      </w:r>
      <w:r w:rsidRPr="00F96BB1">
        <w:rPr>
          <w:rFonts w:asciiTheme="majorBidi" w:hAnsiTheme="majorBidi" w:cstheme="majorBidi"/>
          <w:sz w:val="32"/>
          <w:u w:val="single"/>
          <w:rtl/>
        </w:rPr>
        <w:t>‌</w:t>
      </w:r>
      <w:r w:rsidRPr="00F96BB1">
        <w:rPr>
          <w:rFonts w:asciiTheme="majorBidi" w:hAnsiTheme="majorBidi" w:cstheme="majorBidi"/>
          <w:b/>
          <w:bCs/>
          <w:sz w:val="32"/>
          <w:u w:val="single"/>
          <w:rtl/>
        </w:rPr>
        <w:t>ب</w:t>
      </w:r>
      <w:r w:rsidR="00F96BB1" w:rsidRPr="00F96BB1">
        <w:rPr>
          <w:rFonts w:asciiTheme="majorBidi" w:hAnsiTheme="majorBidi" w:cstheme="majorBidi" w:hint="cs"/>
          <w:b/>
          <w:bCs/>
          <w:sz w:val="32"/>
          <w:u w:val="single"/>
          <w:rtl/>
        </w:rPr>
        <w:t>-</w:t>
      </w:r>
      <w:r w:rsidRPr="00A92FA3">
        <w:rPr>
          <w:rFonts w:asciiTheme="majorBidi" w:hAnsiTheme="majorBidi" w:cstheme="majorBidi"/>
          <w:sz w:val="32"/>
          <w:rtl/>
        </w:rPr>
        <w:t xml:space="preserve"> إذا كان الزوج والزوجة يعملان في خدمة الحكومة فلا يصرف للزوجة بدل السكن. ‌</w:t>
      </w:r>
      <w:r w:rsidRPr="00F96BB1">
        <w:rPr>
          <w:rFonts w:asciiTheme="majorBidi" w:hAnsiTheme="majorBidi" w:cstheme="majorBidi"/>
          <w:b/>
          <w:bCs/>
          <w:sz w:val="32"/>
          <w:u w:val="single"/>
          <w:rtl/>
        </w:rPr>
        <w:t>ج</w:t>
      </w:r>
      <w:r w:rsidR="00F96BB1" w:rsidRPr="00F96BB1">
        <w:rPr>
          <w:rFonts w:asciiTheme="majorBidi" w:hAnsiTheme="majorBidi" w:cstheme="majorBidi" w:hint="cs"/>
          <w:b/>
          <w:bCs/>
          <w:sz w:val="32"/>
          <w:u w:val="single"/>
          <w:rtl/>
        </w:rPr>
        <w:t>-</w:t>
      </w:r>
      <w:r w:rsidRPr="00A92FA3">
        <w:rPr>
          <w:rFonts w:asciiTheme="majorBidi" w:hAnsiTheme="majorBidi" w:cstheme="majorBidi"/>
          <w:sz w:val="32"/>
          <w:rtl/>
        </w:rPr>
        <w:t xml:space="preserve"> إذا كان أحد الزوجين في خدمة الحكومة ويستحق بدل السكن، والآخر في خدمة الحكومة الاتحادية أو أي من الحكومات المحلية الأخرى داخل الدولة، يصرف بدل السكن، بفئة المتزوج للزوج ذي الراتب الأساسي الأعلى، وفي حال كان نظام تعيين أحد الزوجين في الجهات أعلاه لا يمنحه سكناً أو بدل سكن، فيستحق الزوج الآخر بدل السكن بفئة المتزوج ولو كان راتبه الأساسي هو الأدنى. </w:t>
      </w:r>
      <w:r w:rsidRPr="00F96BB1">
        <w:rPr>
          <w:rFonts w:asciiTheme="majorBidi" w:hAnsiTheme="majorBidi" w:cstheme="majorBidi"/>
          <w:b/>
          <w:bCs/>
          <w:sz w:val="32"/>
          <w:u w:val="single"/>
          <w:rtl/>
        </w:rPr>
        <w:t>‌د</w:t>
      </w:r>
      <w:r w:rsidR="00F96BB1" w:rsidRPr="00F96BB1">
        <w:rPr>
          <w:rFonts w:asciiTheme="majorBidi" w:hAnsiTheme="majorBidi" w:cstheme="majorBidi" w:hint="cs"/>
          <w:b/>
          <w:bCs/>
          <w:sz w:val="32"/>
          <w:u w:val="single"/>
          <w:rtl/>
        </w:rPr>
        <w:t xml:space="preserve">- </w:t>
      </w:r>
      <w:r w:rsidRPr="00A92FA3">
        <w:rPr>
          <w:rFonts w:asciiTheme="majorBidi" w:hAnsiTheme="majorBidi" w:cstheme="majorBidi"/>
          <w:sz w:val="32"/>
          <w:rtl/>
        </w:rPr>
        <w:t>في حال تم تأمين سكن مشترك للموظف يتم صرف نصف البدل المقرر.</w:t>
      </w:r>
      <w:r w:rsidR="00F96BB1">
        <w:rPr>
          <w:rFonts w:asciiTheme="majorBidi" w:hAnsiTheme="majorBidi" w:cstheme="majorBidi" w:hint="cs"/>
          <w:sz w:val="32"/>
          <w:rtl/>
        </w:rPr>
        <w:t xml:space="preserve"> </w:t>
      </w:r>
      <w:r w:rsidRPr="00F96BB1">
        <w:rPr>
          <w:rFonts w:asciiTheme="majorBidi" w:hAnsiTheme="majorBidi" w:cstheme="majorBidi"/>
          <w:b/>
          <w:bCs/>
          <w:sz w:val="32"/>
          <w:u w:val="single"/>
          <w:rtl/>
        </w:rPr>
        <w:t>‌ه</w:t>
      </w:r>
      <w:r w:rsidR="00F96BB1" w:rsidRPr="00F96BB1">
        <w:rPr>
          <w:rFonts w:asciiTheme="majorBidi" w:hAnsiTheme="majorBidi" w:cstheme="majorBidi" w:hint="cs"/>
          <w:b/>
          <w:bCs/>
          <w:sz w:val="32"/>
          <w:u w:val="single"/>
          <w:rtl/>
        </w:rPr>
        <w:t>ـ</w:t>
      </w:r>
      <w:r w:rsidR="00F96BB1">
        <w:rPr>
          <w:rFonts w:asciiTheme="majorBidi" w:hAnsiTheme="majorBidi" w:cstheme="majorBidi" w:hint="cs"/>
          <w:b/>
          <w:bCs/>
          <w:sz w:val="32"/>
          <w:u w:val="single"/>
          <w:rtl/>
        </w:rPr>
        <w:t xml:space="preserve"> -</w:t>
      </w:r>
      <w:r w:rsidRPr="00A92FA3">
        <w:rPr>
          <w:rFonts w:asciiTheme="majorBidi" w:hAnsiTheme="majorBidi" w:cstheme="majorBidi"/>
          <w:sz w:val="32"/>
          <w:rtl/>
        </w:rPr>
        <w:t xml:space="preserve"> يعامل الموظف المتزوج الذي تتوفى زوجته أو تنفصل عنه بالطلاق دون ولد يعوله في الحالتين معاملة الأعزب أما إذا كان له ولد يعوله فتستمر معاملته معاملة المتزوج. </w:t>
      </w:r>
      <w:r w:rsidRPr="00F96BB1">
        <w:rPr>
          <w:rFonts w:asciiTheme="majorBidi" w:hAnsiTheme="majorBidi" w:cstheme="majorBidi"/>
          <w:b/>
          <w:bCs/>
          <w:sz w:val="32"/>
          <w:u w:val="single"/>
          <w:rtl/>
        </w:rPr>
        <w:t>‌و</w:t>
      </w:r>
      <w:r w:rsidR="00F96BB1" w:rsidRPr="00F96BB1">
        <w:rPr>
          <w:rFonts w:asciiTheme="majorBidi" w:hAnsiTheme="majorBidi" w:cstheme="majorBidi" w:hint="cs"/>
          <w:b/>
          <w:bCs/>
          <w:sz w:val="32"/>
          <w:u w:val="single"/>
          <w:rtl/>
        </w:rPr>
        <w:t>-</w:t>
      </w:r>
      <w:r w:rsidRPr="00A92FA3">
        <w:rPr>
          <w:rFonts w:asciiTheme="majorBidi" w:hAnsiTheme="majorBidi" w:cstheme="majorBidi"/>
          <w:sz w:val="32"/>
          <w:rtl/>
        </w:rPr>
        <w:t xml:space="preserve"> باستثناء ما ورد في الفقرة (أ) والفقرة (ب) أعلاه، يمنح بدل السكن للموظفة غير المواطنة من ذوي العقد المحلي (أ، ب) والعقد الخاص (ب) بفئة الأعزب ولا يصرف لها بفئة المتزوج إلا إذا كانت تعول من زوجها المتوفى أو العاجز عن الكسب ولو طلقت منه ويثبت ذلك بشهادة من اللجنة الطبية المختصة. </w:t>
      </w:r>
      <w:r w:rsidRPr="00F96BB1">
        <w:rPr>
          <w:rFonts w:asciiTheme="majorBidi" w:hAnsiTheme="majorBidi" w:cstheme="majorBidi"/>
          <w:b/>
          <w:bCs/>
          <w:sz w:val="32"/>
          <w:u w:val="single"/>
          <w:rtl/>
        </w:rPr>
        <w:t>ز</w:t>
      </w:r>
      <w:r w:rsidR="00F96BB1" w:rsidRPr="00F96BB1">
        <w:rPr>
          <w:rFonts w:asciiTheme="majorBidi" w:hAnsiTheme="majorBidi" w:cstheme="majorBidi" w:hint="cs"/>
          <w:b/>
          <w:bCs/>
          <w:sz w:val="32"/>
          <w:u w:val="single"/>
          <w:rtl/>
        </w:rPr>
        <w:t>-</w:t>
      </w:r>
      <w:r w:rsidRPr="00F96BB1">
        <w:rPr>
          <w:rFonts w:asciiTheme="majorBidi" w:hAnsiTheme="majorBidi" w:cstheme="majorBidi"/>
          <w:b/>
          <w:bCs/>
          <w:sz w:val="32"/>
          <w:u w:val="single"/>
          <w:rtl/>
        </w:rPr>
        <w:t xml:space="preserve"> </w:t>
      </w:r>
      <w:r w:rsidRPr="00A92FA3">
        <w:rPr>
          <w:rFonts w:asciiTheme="majorBidi" w:hAnsiTheme="majorBidi" w:cstheme="majorBidi"/>
          <w:sz w:val="32"/>
          <w:rtl/>
        </w:rPr>
        <w:t>في جميع الأحوال لا يصرف لأحد الزوجين بدل السكن في حال تأمين السكن للزوج الآخر من جهة العمل. ‌</w:t>
      </w:r>
      <w:r w:rsidRPr="00F96BB1">
        <w:rPr>
          <w:rFonts w:asciiTheme="majorBidi" w:hAnsiTheme="majorBidi" w:cstheme="majorBidi"/>
          <w:b/>
          <w:bCs/>
          <w:sz w:val="32"/>
          <w:u w:val="single"/>
          <w:rtl/>
        </w:rPr>
        <w:t>ح</w:t>
      </w:r>
      <w:r w:rsidR="00F96BB1" w:rsidRPr="00F96BB1">
        <w:rPr>
          <w:rFonts w:asciiTheme="majorBidi" w:hAnsiTheme="majorBidi" w:cstheme="majorBidi" w:hint="cs"/>
          <w:b/>
          <w:bCs/>
          <w:sz w:val="32"/>
          <w:u w:val="single"/>
          <w:rtl/>
        </w:rPr>
        <w:t>-</w:t>
      </w:r>
      <w:r w:rsidRPr="00A92FA3">
        <w:rPr>
          <w:rFonts w:asciiTheme="majorBidi" w:hAnsiTheme="majorBidi" w:cstheme="majorBidi"/>
          <w:sz w:val="32"/>
          <w:rtl/>
        </w:rPr>
        <w:t xml:space="preserve"> يستحق بدل السكن بفئة متزوج اعتباراً من تاريخ الزواج أو من تاريخ التعيين أيهما أقرب. </w:t>
      </w:r>
    </w:p>
    <w:p w14:paraId="54129370" w14:textId="55725CF6" w:rsidR="00A92FA3" w:rsidRPr="00A92FA3" w:rsidRDefault="00A92FA3" w:rsidP="00A92FA3">
      <w:pPr>
        <w:spacing w:line="360" w:lineRule="auto"/>
        <w:ind w:firstLine="483"/>
        <w:jc w:val="both"/>
        <w:rPr>
          <w:rFonts w:asciiTheme="majorBidi" w:hAnsiTheme="majorBidi" w:cstheme="majorBidi"/>
          <w:sz w:val="32"/>
          <w:rtl/>
        </w:rPr>
      </w:pPr>
      <w:r w:rsidRPr="00A92FA3">
        <w:rPr>
          <w:rFonts w:asciiTheme="majorBidi" w:hAnsiTheme="majorBidi" w:cstheme="majorBidi"/>
          <w:sz w:val="32"/>
          <w:rtl/>
        </w:rPr>
        <w:t xml:space="preserve">لما كان من المقرر </w:t>
      </w:r>
      <w:r w:rsidR="00F96BB1">
        <w:rPr>
          <w:rFonts w:asciiTheme="majorBidi" w:hAnsiTheme="majorBidi" w:cstheme="majorBidi" w:hint="cs"/>
          <w:sz w:val="32"/>
          <w:rtl/>
        </w:rPr>
        <w:t xml:space="preserve">- </w:t>
      </w:r>
      <w:r w:rsidRPr="00A92FA3">
        <w:rPr>
          <w:rFonts w:asciiTheme="majorBidi" w:hAnsiTheme="majorBidi" w:cstheme="majorBidi"/>
          <w:sz w:val="32"/>
          <w:rtl/>
        </w:rPr>
        <w:t>في قضاء المحكمة</w:t>
      </w:r>
      <w:r w:rsidR="00F96BB1">
        <w:rPr>
          <w:rFonts w:asciiTheme="majorBidi" w:hAnsiTheme="majorBidi" w:cstheme="majorBidi" w:hint="cs"/>
          <w:sz w:val="32"/>
          <w:rtl/>
        </w:rPr>
        <w:t xml:space="preserve"> الاتحادية العليا </w:t>
      </w:r>
      <w:r w:rsidRPr="00A92FA3">
        <w:rPr>
          <w:rFonts w:asciiTheme="majorBidi" w:hAnsiTheme="majorBidi" w:cstheme="majorBidi"/>
          <w:sz w:val="32"/>
          <w:rtl/>
        </w:rPr>
        <w:t xml:space="preserve">– أن مفاد الفقرة </w:t>
      </w:r>
      <w:r w:rsidR="00F96BB1">
        <w:rPr>
          <w:rFonts w:asciiTheme="majorBidi" w:hAnsiTheme="majorBidi" w:cstheme="majorBidi" w:hint="cs"/>
          <w:sz w:val="32"/>
          <w:rtl/>
        </w:rPr>
        <w:t>(</w:t>
      </w:r>
      <w:r w:rsidRPr="00F96BB1">
        <w:rPr>
          <w:rFonts w:asciiTheme="majorBidi" w:hAnsiTheme="majorBidi" w:cstheme="majorBidi"/>
          <w:b/>
          <w:bCs/>
          <w:sz w:val="32"/>
          <w:rtl/>
        </w:rPr>
        <w:t>هـ</w:t>
      </w:r>
      <w:r w:rsidR="00F96BB1">
        <w:rPr>
          <w:rFonts w:asciiTheme="majorBidi" w:hAnsiTheme="majorBidi" w:cstheme="majorBidi" w:hint="cs"/>
          <w:b/>
          <w:bCs/>
          <w:sz w:val="32"/>
          <w:rtl/>
        </w:rPr>
        <w:t>)</w:t>
      </w:r>
      <w:r w:rsidRPr="00F96BB1">
        <w:rPr>
          <w:rFonts w:asciiTheme="majorBidi" w:hAnsiTheme="majorBidi" w:cstheme="majorBidi"/>
          <w:b/>
          <w:bCs/>
          <w:sz w:val="32"/>
          <w:rtl/>
        </w:rPr>
        <w:t xml:space="preserve"> </w:t>
      </w:r>
      <w:r w:rsidRPr="00A92FA3">
        <w:rPr>
          <w:rFonts w:asciiTheme="majorBidi" w:hAnsiTheme="majorBidi" w:cstheme="majorBidi"/>
          <w:sz w:val="32"/>
          <w:rtl/>
        </w:rPr>
        <w:t xml:space="preserve">من المادة 175 من مرسوم بقانون اتحادي رقم 42 لسنة 2022 بإصدار قانون الإجراءات المدنية يدل على أن المشرع لم يقصد بإيراد الأسباب أن يستكمل الحكم شكلاً معيناً، بل أن تتضمن مدوناته ما يطمئن المطلع عليه أن المحكمة ألمت بالواقع المطروح عليها ومحصت ما قدم إليها من أدلة وخلصت من ذلك إلى ما انتهت إليه من قضاء، وذلك حتى يحمل الحكم بذاته آيات صحته وينطق بعدالته ويمكن لمحكمة النقض مراقبة صحة هذه الوقائع والأدلة وما استخلصه فيها وإلا كان باطلاً. </w:t>
      </w:r>
    </w:p>
    <w:p w14:paraId="67AF0A59" w14:textId="538FFD9D" w:rsidR="00A92FA3" w:rsidRPr="00A92FA3" w:rsidRDefault="00A92FA3" w:rsidP="00A92FA3">
      <w:pPr>
        <w:spacing w:line="360" w:lineRule="auto"/>
        <w:ind w:firstLine="483"/>
        <w:jc w:val="both"/>
        <w:rPr>
          <w:rFonts w:asciiTheme="majorBidi" w:hAnsiTheme="majorBidi" w:cstheme="majorBidi"/>
          <w:sz w:val="32"/>
          <w:rtl/>
        </w:rPr>
      </w:pPr>
      <w:r w:rsidRPr="00A92FA3">
        <w:rPr>
          <w:rFonts w:asciiTheme="majorBidi" w:hAnsiTheme="majorBidi" w:cstheme="majorBidi"/>
          <w:sz w:val="32"/>
          <w:rtl/>
        </w:rPr>
        <w:lastRenderedPageBreak/>
        <w:t xml:space="preserve">وكان من المقرر </w:t>
      </w:r>
      <w:r w:rsidR="00F96BB1">
        <w:rPr>
          <w:rFonts w:asciiTheme="majorBidi" w:hAnsiTheme="majorBidi" w:cstheme="majorBidi" w:hint="cs"/>
          <w:sz w:val="32"/>
          <w:rtl/>
        </w:rPr>
        <w:t xml:space="preserve">- </w:t>
      </w:r>
      <w:r w:rsidR="00F96BB1" w:rsidRPr="00A92FA3">
        <w:rPr>
          <w:rFonts w:asciiTheme="majorBidi" w:hAnsiTheme="majorBidi" w:cstheme="majorBidi"/>
          <w:sz w:val="32"/>
          <w:rtl/>
        </w:rPr>
        <w:t>في قضاء المحكمة</w:t>
      </w:r>
      <w:r w:rsidR="00F96BB1">
        <w:rPr>
          <w:rFonts w:asciiTheme="majorBidi" w:hAnsiTheme="majorBidi" w:cstheme="majorBidi" w:hint="cs"/>
          <w:sz w:val="32"/>
          <w:rtl/>
        </w:rPr>
        <w:t xml:space="preserve"> الاتحادية العليا -</w:t>
      </w:r>
      <w:r w:rsidR="00F96BB1" w:rsidRPr="00A92FA3">
        <w:rPr>
          <w:rFonts w:asciiTheme="majorBidi" w:hAnsiTheme="majorBidi" w:cstheme="majorBidi"/>
          <w:sz w:val="32"/>
          <w:rtl/>
        </w:rPr>
        <w:t xml:space="preserve"> </w:t>
      </w:r>
      <w:r w:rsidRPr="00A92FA3">
        <w:rPr>
          <w:rFonts w:asciiTheme="majorBidi" w:hAnsiTheme="majorBidi" w:cstheme="majorBidi"/>
          <w:sz w:val="32"/>
          <w:rtl/>
        </w:rPr>
        <w:t>أن أسباب الحكم تعتبر مشوبة بالفساد في الاستدلال إذا انطوت على عيب يمس سلامة الاستنباط، ويتحقق ذلك إذا استندت المحكمة في اقتناعها إلى أدلة غير صالحة من الناحية الموضوعية للاقتناع بها، أو إلى فهم خاطئ للعناصر الواقعية التي تثبت لديها أو وقوع تناقض بين هذه العناصر كما في حالة عدم اللزوم المنطقي للنتيجة التي انتهت إليها المحكمة بناء على تلك العناصر التي ثبتت لديها</w:t>
      </w:r>
      <w:r w:rsidR="005F418C">
        <w:rPr>
          <w:rFonts w:asciiTheme="majorBidi" w:hAnsiTheme="majorBidi" w:cstheme="majorBidi" w:hint="cs"/>
          <w:sz w:val="32"/>
          <w:rtl/>
        </w:rPr>
        <w:t>.</w:t>
      </w:r>
      <w:r w:rsidRPr="00A92FA3">
        <w:rPr>
          <w:rFonts w:asciiTheme="majorBidi" w:hAnsiTheme="majorBidi" w:cstheme="majorBidi"/>
          <w:sz w:val="32"/>
          <w:rtl/>
        </w:rPr>
        <w:t xml:space="preserve"> </w:t>
      </w:r>
    </w:p>
    <w:p w14:paraId="412CF04B" w14:textId="560159D5" w:rsidR="00A92FA3" w:rsidRPr="00A92FA3" w:rsidRDefault="00A92FA3" w:rsidP="00A92FA3">
      <w:pPr>
        <w:spacing w:line="360" w:lineRule="auto"/>
        <w:ind w:firstLine="483"/>
        <w:jc w:val="both"/>
        <w:rPr>
          <w:rFonts w:asciiTheme="majorBidi" w:hAnsiTheme="majorBidi" w:cstheme="majorBidi"/>
          <w:sz w:val="32"/>
          <w:rtl/>
        </w:rPr>
      </w:pPr>
      <w:r w:rsidRPr="00A92FA3">
        <w:rPr>
          <w:rFonts w:asciiTheme="majorBidi" w:hAnsiTheme="majorBidi" w:cstheme="majorBidi"/>
          <w:sz w:val="32"/>
          <w:rtl/>
        </w:rPr>
        <w:t>وحيث إن الحكم المطعون فيه حجب نفسه عن بحث دفاع الطاعنة بشأن ما تمسكت به من أن المطعون ضدها لا تستحق بدل السكن لكون ز</w:t>
      </w:r>
      <w:r w:rsidR="005F418C">
        <w:rPr>
          <w:rFonts w:asciiTheme="majorBidi" w:hAnsiTheme="majorBidi" w:cstheme="majorBidi" w:hint="cs"/>
          <w:sz w:val="32"/>
          <w:rtl/>
        </w:rPr>
        <w:t>و</w:t>
      </w:r>
      <w:r w:rsidRPr="00A92FA3">
        <w:rPr>
          <w:rFonts w:asciiTheme="majorBidi" w:hAnsiTheme="majorBidi" w:cstheme="majorBidi"/>
          <w:sz w:val="32"/>
          <w:rtl/>
        </w:rPr>
        <w:t xml:space="preserve">جها يتقاضى ذلك ضمن راتبه الشامل وفق ما هو مبين بقرار المجلس التنفيذي رقم 13 لسنة 2021 بشأن نظام البدلات والمكافآت المالية لموظفي الجهات الحكومية بحكومة الشارقة، واكتفى بالقول إن الجهة الإدارية نكلت عن سداد الأمانة وطلبت العدول عن الحكم التمهيدي وهو ليس حقاً لها يجوز التنازل عنه الأمر الذي يقيم قرينة بصحة كافة ما ادعته المدعية بدعواها من استحقاقها لبدل السكن وتوافر كافة الشروط المتطلبة قانونا لاستحقاقه، وأنها تطمئن إلى تقرير الخبير لسلامة أبحاثه وسلامة الأسس التي ابتنى عليها النتيجة التي خلص إليها من أن زوج المستأنفة لا يتقاضى بدل سكن دون الوقوف على أن النزاع المطروح متعلق بمدى سريان النصوص سالفة الذكر بحق المطعون ضدها لجهة استحقاقها لبدل السكن من عدمه، بما يصم قضاءها بعيب القصور في التسبيب والإخلال بحق الدفاع مما جره إلى الخطأ في تطبيق القانون بما يوجب معه نقض الحكم المطعون فيه دون حاجة لمناقشة باقي ما استدل به من أسباب.  </w:t>
      </w:r>
    </w:p>
    <w:bookmarkEnd w:id="1"/>
    <w:p w14:paraId="5A9F872E" w14:textId="7B51BC88" w:rsidR="00A92FA3" w:rsidRPr="00A92FA3" w:rsidRDefault="00A92FA3" w:rsidP="00F96BB1">
      <w:pPr>
        <w:tabs>
          <w:tab w:val="left" w:pos="3140"/>
        </w:tabs>
        <w:spacing w:line="360" w:lineRule="auto"/>
        <w:ind w:firstLine="630"/>
        <w:rPr>
          <w:rFonts w:asciiTheme="majorBidi" w:hAnsiTheme="majorBidi" w:cstheme="majorBidi"/>
          <w:sz w:val="32"/>
        </w:rPr>
      </w:pPr>
      <w:r w:rsidRPr="00A92FA3">
        <w:rPr>
          <w:rFonts w:ascii="Times New Roman" w:hAnsi="Times New Roman" w:cs="Times New Roman"/>
          <w:sz w:val="32"/>
          <w:rtl/>
        </w:rPr>
        <w:tab/>
      </w:r>
      <w:bookmarkEnd w:id="0"/>
    </w:p>
    <w:sectPr w:rsidR="00A92FA3" w:rsidRPr="00A92FA3" w:rsidSect="00F96BB1">
      <w:headerReference w:type="default" r:id="rId9"/>
      <w:footerReference w:type="default" r:id="rId10"/>
      <w:footerReference w:type="first" r:id="rId11"/>
      <w:pgSz w:w="11907" w:h="16840" w:code="9"/>
      <w:pgMar w:top="720" w:right="1377" w:bottom="1170" w:left="1620" w:header="810" w:footer="366"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392E82" w14:textId="77777777" w:rsidR="003B0D31" w:rsidRDefault="003B0D31" w:rsidP="008A5E2F">
      <w:r>
        <w:separator/>
      </w:r>
    </w:p>
  </w:endnote>
  <w:endnote w:type="continuationSeparator" w:id="0">
    <w:p w14:paraId="275CD4EA" w14:textId="77777777" w:rsidR="003B0D31" w:rsidRDefault="003B0D31" w:rsidP="008A5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b Times New Roman">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altName w:val="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C41BEE" w14:textId="77777777" w:rsidR="004259CF" w:rsidRDefault="00E71238" w:rsidP="00E71238">
    <w:pPr>
      <w:pStyle w:val="Footer"/>
      <w:tabs>
        <w:tab w:val="clear" w:pos="4320"/>
        <w:tab w:val="clear" w:pos="8640"/>
        <w:tab w:val="center" w:pos="481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53F4DE" w14:textId="1B84F32F" w:rsidR="00CB437E" w:rsidRPr="006E0F1C" w:rsidRDefault="006E0F1C">
    <w:pPr>
      <w:pStyle w:val="Footer"/>
      <w:rPr>
        <w:rFonts w:asciiTheme="majorBidi" w:hAnsiTheme="majorBidi" w:cstheme="majorBidi"/>
        <w:sz w:val="28"/>
        <w:szCs w:val="28"/>
      </w:rPr>
    </w:pPr>
    <w:r>
      <w:rPr>
        <w:rFonts w:asciiTheme="majorBidi" w:hAnsiTheme="majorBidi" w:cstheme="majorBidi"/>
        <w:sz w:val="28"/>
        <w:szCs w:val="28"/>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A0164E" w14:textId="77777777" w:rsidR="003B0D31" w:rsidRDefault="003B0D31" w:rsidP="008A5E2F">
      <w:r>
        <w:separator/>
      </w:r>
    </w:p>
  </w:footnote>
  <w:footnote w:type="continuationSeparator" w:id="0">
    <w:p w14:paraId="0185B6BB" w14:textId="77777777" w:rsidR="003B0D31" w:rsidRDefault="003B0D31" w:rsidP="008A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32ADC" w14:textId="06691BDA" w:rsidR="00297D55" w:rsidRPr="00A92FA3" w:rsidRDefault="00A92FA3" w:rsidP="00A92FA3">
    <w:pPr>
      <w:pStyle w:val="Header"/>
      <w:spacing w:line="360" w:lineRule="auto"/>
      <w:jc w:val="right"/>
      <w:rPr>
        <w:rFonts w:asciiTheme="majorBidi" w:hAnsiTheme="majorBidi" w:cstheme="majorBidi"/>
        <w:sz w:val="32"/>
        <w:rtl/>
      </w:rPr>
    </w:pPr>
    <w:r>
      <w:rPr>
        <w:rFonts w:asciiTheme="majorBidi" w:hAnsiTheme="majorBidi" w:cstheme="majorBidi" w:hint="cs"/>
        <w:sz w:val="32"/>
        <w:rtl/>
      </w:rPr>
      <w:t>المحكمة الاتحادية العليا</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D30F47"/>
    <w:multiLevelType w:val="hybridMultilevel"/>
    <w:tmpl w:val="D5AEFA1E"/>
    <w:lvl w:ilvl="0" w:tplc="3B6E6CF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0194326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8BE"/>
    <w:rsid w:val="000041EB"/>
    <w:rsid w:val="00014095"/>
    <w:rsid w:val="000145FB"/>
    <w:rsid w:val="00015233"/>
    <w:rsid w:val="00027751"/>
    <w:rsid w:val="0003008B"/>
    <w:rsid w:val="00031E4F"/>
    <w:rsid w:val="00041F24"/>
    <w:rsid w:val="00046A43"/>
    <w:rsid w:val="000470F2"/>
    <w:rsid w:val="0004732C"/>
    <w:rsid w:val="000476EF"/>
    <w:rsid w:val="00052C31"/>
    <w:rsid w:val="00054785"/>
    <w:rsid w:val="0005725F"/>
    <w:rsid w:val="0006391B"/>
    <w:rsid w:val="00064935"/>
    <w:rsid w:val="0006552D"/>
    <w:rsid w:val="00065CA3"/>
    <w:rsid w:val="0006604C"/>
    <w:rsid w:val="00075F93"/>
    <w:rsid w:val="000774C1"/>
    <w:rsid w:val="0008786E"/>
    <w:rsid w:val="0009425B"/>
    <w:rsid w:val="000A09E0"/>
    <w:rsid w:val="000A17C7"/>
    <w:rsid w:val="000A1EA4"/>
    <w:rsid w:val="000B009C"/>
    <w:rsid w:val="000B20FA"/>
    <w:rsid w:val="000B389D"/>
    <w:rsid w:val="000B39BC"/>
    <w:rsid w:val="000B61B6"/>
    <w:rsid w:val="000C3D2F"/>
    <w:rsid w:val="000D2D5F"/>
    <w:rsid w:val="000D5448"/>
    <w:rsid w:val="000D63FD"/>
    <w:rsid w:val="000D72F9"/>
    <w:rsid w:val="000D7502"/>
    <w:rsid w:val="000E4477"/>
    <w:rsid w:val="000E7CC6"/>
    <w:rsid w:val="000F4310"/>
    <w:rsid w:val="000F5370"/>
    <w:rsid w:val="000F7565"/>
    <w:rsid w:val="001013C1"/>
    <w:rsid w:val="001021ED"/>
    <w:rsid w:val="00106454"/>
    <w:rsid w:val="001067C5"/>
    <w:rsid w:val="00110290"/>
    <w:rsid w:val="00110FDE"/>
    <w:rsid w:val="00111822"/>
    <w:rsid w:val="0011281D"/>
    <w:rsid w:val="001154F1"/>
    <w:rsid w:val="00130AD4"/>
    <w:rsid w:val="00133614"/>
    <w:rsid w:val="001344AE"/>
    <w:rsid w:val="001438EA"/>
    <w:rsid w:val="0014588C"/>
    <w:rsid w:val="0015332B"/>
    <w:rsid w:val="001629E9"/>
    <w:rsid w:val="001646A7"/>
    <w:rsid w:val="001662DF"/>
    <w:rsid w:val="001818BE"/>
    <w:rsid w:val="001861CC"/>
    <w:rsid w:val="0018649A"/>
    <w:rsid w:val="0018774C"/>
    <w:rsid w:val="00192AFE"/>
    <w:rsid w:val="00194A1F"/>
    <w:rsid w:val="00196975"/>
    <w:rsid w:val="0019743D"/>
    <w:rsid w:val="001B15AD"/>
    <w:rsid w:val="001B37B3"/>
    <w:rsid w:val="001B401C"/>
    <w:rsid w:val="001B4229"/>
    <w:rsid w:val="001C5EE1"/>
    <w:rsid w:val="001C63FE"/>
    <w:rsid w:val="001D1B81"/>
    <w:rsid w:val="001D5FBD"/>
    <w:rsid w:val="001D7BA1"/>
    <w:rsid w:val="001D7C54"/>
    <w:rsid w:val="001E0CFE"/>
    <w:rsid w:val="001E5B2A"/>
    <w:rsid w:val="001F575D"/>
    <w:rsid w:val="001F6E21"/>
    <w:rsid w:val="00200541"/>
    <w:rsid w:val="00200EA8"/>
    <w:rsid w:val="002035C9"/>
    <w:rsid w:val="0024449E"/>
    <w:rsid w:val="0024612D"/>
    <w:rsid w:val="00246244"/>
    <w:rsid w:val="00251B4C"/>
    <w:rsid w:val="002669CD"/>
    <w:rsid w:val="00272013"/>
    <w:rsid w:val="002733D4"/>
    <w:rsid w:val="002758CC"/>
    <w:rsid w:val="00292BF1"/>
    <w:rsid w:val="00295EEE"/>
    <w:rsid w:val="00297D55"/>
    <w:rsid w:val="002A127F"/>
    <w:rsid w:val="002A62F7"/>
    <w:rsid w:val="002B0039"/>
    <w:rsid w:val="002B5749"/>
    <w:rsid w:val="002C2E6B"/>
    <w:rsid w:val="002D3214"/>
    <w:rsid w:val="002D6A16"/>
    <w:rsid w:val="002D71C8"/>
    <w:rsid w:val="002E36EC"/>
    <w:rsid w:val="002F1C9E"/>
    <w:rsid w:val="00312A01"/>
    <w:rsid w:val="00315D34"/>
    <w:rsid w:val="00325A69"/>
    <w:rsid w:val="003268DF"/>
    <w:rsid w:val="00331C6B"/>
    <w:rsid w:val="003366A0"/>
    <w:rsid w:val="00336E41"/>
    <w:rsid w:val="0034030D"/>
    <w:rsid w:val="00342623"/>
    <w:rsid w:val="00342D1D"/>
    <w:rsid w:val="00343C26"/>
    <w:rsid w:val="00350DE7"/>
    <w:rsid w:val="00351FE5"/>
    <w:rsid w:val="0035356F"/>
    <w:rsid w:val="003551BF"/>
    <w:rsid w:val="003552D1"/>
    <w:rsid w:val="00361186"/>
    <w:rsid w:val="00363B30"/>
    <w:rsid w:val="003649B7"/>
    <w:rsid w:val="00364FAB"/>
    <w:rsid w:val="00365493"/>
    <w:rsid w:val="003654C5"/>
    <w:rsid w:val="00372752"/>
    <w:rsid w:val="00380CF4"/>
    <w:rsid w:val="0038270F"/>
    <w:rsid w:val="00385ABB"/>
    <w:rsid w:val="0038681B"/>
    <w:rsid w:val="003A09A4"/>
    <w:rsid w:val="003A335E"/>
    <w:rsid w:val="003A3879"/>
    <w:rsid w:val="003A3DF2"/>
    <w:rsid w:val="003A72E8"/>
    <w:rsid w:val="003A75C1"/>
    <w:rsid w:val="003B0D31"/>
    <w:rsid w:val="003B2D92"/>
    <w:rsid w:val="003B2FDA"/>
    <w:rsid w:val="003B4123"/>
    <w:rsid w:val="003B657F"/>
    <w:rsid w:val="003C26AB"/>
    <w:rsid w:val="003C2F3D"/>
    <w:rsid w:val="003D274B"/>
    <w:rsid w:val="003D4893"/>
    <w:rsid w:val="003E3B6E"/>
    <w:rsid w:val="003E3FCF"/>
    <w:rsid w:val="003E4EA8"/>
    <w:rsid w:val="003F3997"/>
    <w:rsid w:val="0040225D"/>
    <w:rsid w:val="004031EA"/>
    <w:rsid w:val="00403DE5"/>
    <w:rsid w:val="004059CB"/>
    <w:rsid w:val="004259CF"/>
    <w:rsid w:val="004304F6"/>
    <w:rsid w:val="00444FC0"/>
    <w:rsid w:val="0044644C"/>
    <w:rsid w:val="004522A1"/>
    <w:rsid w:val="00452B1A"/>
    <w:rsid w:val="00453660"/>
    <w:rsid w:val="004541E5"/>
    <w:rsid w:val="00455011"/>
    <w:rsid w:val="00457694"/>
    <w:rsid w:val="004641E8"/>
    <w:rsid w:val="00482E74"/>
    <w:rsid w:val="004935DC"/>
    <w:rsid w:val="0049399F"/>
    <w:rsid w:val="004A77B7"/>
    <w:rsid w:val="004B0D4D"/>
    <w:rsid w:val="004B3CDD"/>
    <w:rsid w:val="004B5017"/>
    <w:rsid w:val="004C020B"/>
    <w:rsid w:val="004C04A7"/>
    <w:rsid w:val="004C0D98"/>
    <w:rsid w:val="004C2C27"/>
    <w:rsid w:val="004C5768"/>
    <w:rsid w:val="004C6C56"/>
    <w:rsid w:val="004E137E"/>
    <w:rsid w:val="004E13D5"/>
    <w:rsid w:val="004E26A4"/>
    <w:rsid w:val="004E29C8"/>
    <w:rsid w:val="004E69F8"/>
    <w:rsid w:val="004E7CFB"/>
    <w:rsid w:val="004F7AAB"/>
    <w:rsid w:val="0050476F"/>
    <w:rsid w:val="0051099B"/>
    <w:rsid w:val="00521529"/>
    <w:rsid w:val="005263D2"/>
    <w:rsid w:val="00534EEE"/>
    <w:rsid w:val="0054019F"/>
    <w:rsid w:val="0054258A"/>
    <w:rsid w:val="00545A4B"/>
    <w:rsid w:val="00547101"/>
    <w:rsid w:val="00547C85"/>
    <w:rsid w:val="005539B7"/>
    <w:rsid w:val="005566EA"/>
    <w:rsid w:val="005569A6"/>
    <w:rsid w:val="005637C6"/>
    <w:rsid w:val="005863DD"/>
    <w:rsid w:val="00587AB2"/>
    <w:rsid w:val="00590564"/>
    <w:rsid w:val="005905EC"/>
    <w:rsid w:val="0059222B"/>
    <w:rsid w:val="00594106"/>
    <w:rsid w:val="00594706"/>
    <w:rsid w:val="005A06AB"/>
    <w:rsid w:val="005B4600"/>
    <w:rsid w:val="005C0E49"/>
    <w:rsid w:val="005C44D6"/>
    <w:rsid w:val="005C4D00"/>
    <w:rsid w:val="005D0069"/>
    <w:rsid w:val="005D5288"/>
    <w:rsid w:val="005D666F"/>
    <w:rsid w:val="005E2613"/>
    <w:rsid w:val="005E409D"/>
    <w:rsid w:val="005E430B"/>
    <w:rsid w:val="005E5073"/>
    <w:rsid w:val="005E546C"/>
    <w:rsid w:val="005F22B7"/>
    <w:rsid w:val="005F33E8"/>
    <w:rsid w:val="005F418C"/>
    <w:rsid w:val="005F4EAB"/>
    <w:rsid w:val="006031CB"/>
    <w:rsid w:val="006033E0"/>
    <w:rsid w:val="00607039"/>
    <w:rsid w:val="00613042"/>
    <w:rsid w:val="00620FA9"/>
    <w:rsid w:val="006215C0"/>
    <w:rsid w:val="00621B4E"/>
    <w:rsid w:val="00622F27"/>
    <w:rsid w:val="0062503A"/>
    <w:rsid w:val="00627F79"/>
    <w:rsid w:val="00632BC7"/>
    <w:rsid w:val="00635D9D"/>
    <w:rsid w:val="00640280"/>
    <w:rsid w:val="00640551"/>
    <w:rsid w:val="0064154F"/>
    <w:rsid w:val="006522EA"/>
    <w:rsid w:val="00654861"/>
    <w:rsid w:val="00654D07"/>
    <w:rsid w:val="00655CBF"/>
    <w:rsid w:val="00655DC4"/>
    <w:rsid w:val="0065799C"/>
    <w:rsid w:val="006579FB"/>
    <w:rsid w:val="006607E5"/>
    <w:rsid w:val="00661383"/>
    <w:rsid w:val="0066356F"/>
    <w:rsid w:val="006648B3"/>
    <w:rsid w:val="00665619"/>
    <w:rsid w:val="00674B67"/>
    <w:rsid w:val="0067539C"/>
    <w:rsid w:val="00675901"/>
    <w:rsid w:val="0068776B"/>
    <w:rsid w:val="00696FC3"/>
    <w:rsid w:val="006A4B0A"/>
    <w:rsid w:val="006B2EBC"/>
    <w:rsid w:val="006B3684"/>
    <w:rsid w:val="006B6D2C"/>
    <w:rsid w:val="006C609F"/>
    <w:rsid w:val="006D5E0D"/>
    <w:rsid w:val="006E0F1C"/>
    <w:rsid w:val="006F7DC6"/>
    <w:rsid w:val="00706585"/>
    <w:rsid w:val="0070725A"/>
    <w:rsid w:val="00707995"/>
    <w:rsid w:val="007231CF"/>
    <w:rsid w:val="00723873"/>
    <w:rsid w:val="00741ADD"/>
    <w:rsid w:val="007431A9"/>
    <w:rsid w:val="007450B0"/>
    <w:rsid w:val="0075648A"/>
    <w:rsid w:val="00762A4E"/>
    <w:rsid w:val="007721ED"/>
    <w:rsid w:val="00772D35"/>
    <w:rsid w:val="00776E8B"/>
    <w:rsid w:val="00781503"/>
    <w:rsid w:val="00781BC3"/>
    <w:rsid w:val="00786FF2"/>
    <w:rsid w:val="007909F1"/>
    <w:rsid w:val="00790FAF"/>
    <w:rsid w:val="007A4BD5"/>
    <w:rsid w:val="007A6885"/>
    <w:rsid w:val="007B22AD"/>
    <w:rsid w:val="007B3843"/>
    <w:rsid w:val="007B4164"/>
    <w:rsid w:val="007B5B7F"/>
    <w:rsid w:val="007B5D04"/>
    <w:rsid w:val="007B69AD"/>
    <w:rsid w:val="007C344A"/>
    <w:rsid w:val="007D1465"/>
    <w:rsid w:val="007D5DA2"/>
    <w:rsid w:val="007F2A6E"/>
    <w:rsid w:val="007F4923"/>
    <w:rsid w:val="007F7F94"/>
    <w:rsid w:val="00803BA7"/>
    <w:rsid w:val="008059B3"/>
    <w:rsid w:val="0080638E"/>
    <w:rsid w:val="00810438"/>
    <w:rsid w:val="00810BEC"/>
    <w:rsid w:val="00813327"/>
    <w:rsid w:val="00814201"/>
    <w:rsid w:val="00821AFF"/>
    <w:rsid w:val="00833AC5"/>
    <w:rsid w:val="00842563"/>
    <w:rsid w:val="00842DEA"/>
    <w:rsid w:val="00846278"/>
    <w:rsid w:val="0085097D"/>
    <w:rsid w:val="008534B7"/>
    <w:rsid w:val="00860F3C"/>
    <w:rsid w:val="008705C8"/>
    <w:rsid w:val="00882C8E"/>
    <w:rsid w:val="00893D3D"/>
    <w:rsid w:val="0089609D"/>
    <w:rsid w:val="008A267A"/>
    <w:rsid w:val="008A5E2F"/>
    <w:rsid w:val="008B255C"/>
    <w:rsid w:val="008B634F"/>
    <w:rsid w:val="008B74D5"/>
    <w:rsid w:val="008C2985"/>
    <w:rsid w:val="008C3165"/>
    <w:rsid w:val="008C5925"/>
    <w:rsid w:val="008C7DF8"/>
    <w:rsid w:val="008E1EB8"/>
    <w:rsid w:val="008E20E0"/>
    <w:rsid w:val="008E7689"/>
    <w:rsid w:val="008F2EAC"/>
    <w:rsid w:val="008F47ED"/>
    <w:rsid w:val="008F55C7"/>
    <w:rsid w:val="008F597B"/>
    <w:rsid w:val="008F6BB9"/>
    <w:rsid w:val="00900153"/>
    <w:rsid w:val="00900E75"/>
    <w:rsid w:val="0090639C"/>
    <w:rsid w:val="009100B9"/>
    <w:rsid w:val="00910F96"/>
    <w:rsid w:val="00914C58"/>
    <w:rsid w:val="009159D3"/>
    <w:rsid w:val="009169B7"/>
    <w:rsid w:val="00921136"/>
    <w:rsid w:val="0092446E"/>
    <w:rsid w:val="00926C18"/>
    <w:rsid w:val="00926D4A"/>
    <w:rsid w:val="00927D3C"/>
    <w:rsid w:val="0093023B"/>
    <w:rsid w:val="00931FE7"/>
    <w:rsid w:val="009334A7"/>
    <w:rsid w:val="0093701E"/>
    <w:rsid w:val="00937F4F"/>
    <w:rsid w:val="00940DA1"/>
    <w:rsid w:val="009446DA"/>
    <w:rsid w:val="009525CA"/>
    <w:rsid w:val="009570FB"/>
    <w:rsid w:val="009576D4"/>
    <w:rsid w:val="00962BB4"/>
    <w:rsid w:val="0096452A"/>
    <w:rsid w:val="00966ACE"/>
    <w:rsid w:val="00974546"/>
    <w:rsid w:val="0098049A"/>
    <w:rsid w:val="00987908"/>
    <w:rsid w:val="00990DBD"/>
    <w:rsid w:val="00991766"/>
    <w:rsid w:val="0099358D"/>
    <w:rsid w:val="009A08F6"/>
    <w:rsid w:val="009A0F84"/>
    <w:rsid w:val="009A16D7"/>
    <w:rsid w:val="009A3FDE"/>
    <w:rsid w:val="009A6BAC"/>
    <w:rsid w:val="009A7ED2"/>
    <w:rsid w:val="009B03B1"/>
    <w:rsid w:val="009B28A8"/>
    <w:rsid w:val="009B6C99"/>
    <w:rsid w:val="009C6910"/>
    <w:rsid w:val="009D1A9F"/>
    <w:rsid w:val="009D5727"/>
    <w:rsid w:val="009E09F0"/>
    <w:rsid w:val="009E14C1"/>
    <w:rsid w:val="009E182E"/>
    <w:rsid w:val="009E7BD1"/>
    <w:rsid w:val="009F1254"/>
    <w:rsid w:val="009F2563"/>
    <w:rsid w:val="009F4BE9"/>
    <w:rsid w:val="00A01751"/>
    <w:rsid w:val="00A02E2D"/>
    <w:rsid w:val="00A224F3"/>
    <w:rsid w:val="00A30C5A"/>
    <w:rsid w:val="00A33542"/>
    <w:rsid w:val="00A3460F"/>
    <w:rsid w:val="00A34CB5"/>
    <w:rsid w:val="00A41FA4"/>
    <w:rsid w:val="00A441C1"/>
    <w:rsid w:val="00A45798"/>
    <w:rsid w:val="00A5056A"/>
    <w:rsid w:val="00A56966"/>
    <w:rsid w:val="00A60841"/>
    <w:rsid w:val="00A62F54"/>
    <w:rsid w:val="00A636FF"/>
    <w:rsid w:val="00A70416"/>
    <w:rsid w:val="00A7052F"/>
    <w:rsid w:val="00A72C60"/>
    <w:rsid w:val="00A72E6F"/>
    <w:rsid w:val="00A742AB"/>
    <w:rsid w:val="00A80866"/>
    <w:rsid w:val="00A8266A"/>
    <w:rsid w:val="00A92FA3"/>
    <w:rsid w:val="00A9349A"/>
    <w:rsid w:val="00A967DF"/>
    <w:rsid w:val="00AA1815"/>
    <w:rsid w:val="00AC1753"/>
    <w:rsid w:val="00AC3CCA"/>
    <w:rsid w:val="00AC6039"/>
    <w:rsid w:val="00AC642E"/>
    <w:rsid w:val="00AE50CA"/>
    <w:rsid w:val="00AF3211"/>
    <w:rsid w:val="00AF340F"/>
    <w:rsid w:val="00B0031F"/>
    <w:rsid w:val="00B1043B"/>
    <w:rsid w:val="00B15050"/>
    <w:rsid w:val="00B16146"/>
    <w:rsid w:val="00B206B4"/>
    <w:rsid w:val="00B22B32"/>
    <w:rsid w:val="00B22E38"/>
    <w:rsid w:val="00B244B1"/>
    <w:rsid w:val="00B27D1A"/>
    <w:rsid w:val="00B3148F"/>
    <w:rsid w:val="00B333E8"/>
    <w:rsid w:val="00B37661"/>
    <w:rsid w:val="00B42D4D"/>
    <w:rsid w:val="00B4740D"/>
    <w:rsid w:val="00B61240"/>
    <w:rsid w:val="00B648DB"/>
    <w:rsid w:val="00B65DFC"/>
    <w:rsid w:val="00B71A6D"/>
    <w:rsid w:val="00B7516D"/>
    <w:rsid w:val="00B80D52"/>
    <w:rsid w:val="00B855BB"/>
    <w:rsid w:val="00B93816"/>
    <w:rsid w:val="00BA0421"/>
    <w:rsid w:val="00BA5E5D"/>
    <w:rsid w:val="00BB1B0B"/>
    <w:rsid w:val="00BC0B11"/>
    <w:rsid w:val="00BC2D88"/>
    <w:rsid w:val="00BC43FC"/>
    <w:rsid w:val="00BC4CCD"/>
    <w:rsid w:val="00BC5053"/>
    <w:rsid w:val="00BC7C9C"/>
    <w:rsid w:val="00BD009A"/>
    <w:rsid w:val="00BD689F"/>
    <w:rsid w:val="00BE0428"/>
    <w:rsid w:val="00BE1980"/>
    <w:rsid w:val="00BE66A1"/>
    <w:rsid w:val="00BE7271"/>
    <w:rsid w:val="00BE78BE"/>
    <w:rsid w:val="00BF1A4E"/>
    <w:rsid w:val="00BF26D1"/>
    <w:rsid w:val="00BF3796"/>
    <w:rsid w:val="00BF45CB"/>
    <w:rsid w:val="00BF5100"/>
    <w:rsid w:val="00C01A1B"/>
    <w:rsid w:val="00C01B09"/>
    <w:rsid w:val="00C0557F"/>
    <w:rsid w:val="00C12796"/>
    <w:rsid w:val="00C224C5"/>
    <w:rsid w:val="00C272A9"/>
    <w:rsid w:val="00C325F3"/>
    <w:rsid w:val="00C34D4D"/>
    <w:rsid w:val="00C36A98"/>
    <w:rsid w:val="00C45B6D"/>
    <w:rsid w:val="00C536C0"/>
    <w:rsid w:val="00C577B5"/>
    <w:rsid w:val="00C57A08"/>
    <w:rsid w:val="00C64A5D"/>
    <w:rsid w:val="00C6537C"/>
    <w:rsid w:val="00C661FF"/>
    <w:rsid w:val="00C6745B"/>
    <w:rsid w:val="00C67FA5"/>
    <w:rsid w:val="00C71442"/>
    <w:rsid w:val="00C718A8"/>
    <w:rsid w:val="00C7610C"/>
    <w:rsid w:val="00C903E7"/>
    <w:rsid w:val="00C92AEB"/>
    <w:rsid w:val="00C9347C"/>
    <w:rsid w:val="00C93DE1"/>
    <w:rsid w:val="00CA0C1F"/>
    <w:rsid w:val="00CA2765"/>
    <w:rsid w:val="00CB437E"/>
    <w:rsid w:val="00CB46AC"/>
    <w:rsid w:val="00CB778D"/>
    <w:rsid w:val="00CC0977"/>
    <w:rsid w:val="00CC6CFC"/>
    <w:rsid w:val="00CD00F2"/>
    <w:rsid w:val="00CD526E"/>
    <w:rsid w:val="00CD6861"/>
    <w:rsid w:val="00CD7A8D"/>
    <w:rsid w:val="00CE1AE1"/>
    <w:rsid w:val="00CE3422"/>
    <w:rsid w:val="00CE4C21"/>
    <w:rsid w:val="00CF30A1"/>
    <w:rsid w:val="00CF3104"/>
    <w:rsid w:val="00D00B3D"/>
    <w:rsid w:val="00D0102B"/>
    <w:rsid w:val="00D03814"/>
    <w:rsid w:val="00D04FB7"/>
    <w:rsid w:val="00D11D9B"/>
    <w:rsid w:val="00D12A84"/>
    <w:rsid w:val="00D270F2"/>
    <w:rsid w:val="00D4175D"/>
    <w:rsid w:val="00D5068E"/>
    <w:rsid w:val="00D50B8E"/>
    <w:rsid w:val="00D52981"/>
    <w:rsid w:val="00D60E5B"/>
    <w:rsid w:val="00D622D8"/>
    <w:rsid w:val="00D626A5"/>
    <w:rsid w:val="00D64618"/>
    <w:rsid w:val="00D65FF9"/>
    <w:rsid w:val="00D70A9D"/>
    <w:rsid w:val="00D76848"/>
    <w:rsid w:val="00D7710A"/>
    <w:rsid w:val="00D80608"/>
    <w:rsid w:val="00D80860"/>
    <w:rsid w:val="00D813EF"/>
    <w:rsid w:val="00D931E4"/>
    <w:rsid w:val="00D94C8D"/>
    <w:rsid w:val="00D96B1A"/>
    <w:rsid w:val="00DA5110"/>
    <w:rsid w:val="00DA7389"/>
    <w:rsid w:val="00DB4075"/>
    <w:rsid w:val="00DB4080"/>
    <w:rsid w:val="00DB4CC5"/>
    <w:rsid w:val="00DB5EA8"/>
    <w:rsid w:val="00DC02D7"/>
    <w:rsid w:val="00DC7283"/>
    <w:rsid w:val="00DE27ED"/>
    <w:rsid w:val="00DE7634"/>
    <w:rsid w:val="00DF0D77"/>
    <w:rsid w:val="00DF2BAF"/>
    <w:rsid w:val="00DF3674"/>
    <w:rsid w:val="00DF4665"/>
    <w:rsid w:val="00DF5062"/>
    <w:rsid w:val="00E00B6B"/>
    <w:rsid w:val="00E015DB"/>
    <w:rsid w:val="00E04B1E"/>
    <w:rsid w:val="00E118E5"/>
    <w:rsid w:val="00E13C37"/>
    <w:rsid w:val="00E14C09"/>
    <w:rsid w:val="00E21136"/>
    <w:rsid w:val="00E22F5A"/>
    <w:rsid w:val="00E26D91"/>
    <w:rsid w:val="00E31463"/>
    <w:rsid w:val="00E40B0F"/>
    <w:rsid w:val="00E4431B"/>
    <w:rsid w:val="00E457E9"/>
    <w:rsid w:val="00E53006"/>
    <w:rsid w:val="00E55D24"/>
    <w:rsid w:val="00E5613A"/>
    <w:rsid w:val="00E61E49"/>
    <w:rsid w:val="00E6254A"/>
    <w:rsid w:val="00E62667"/>
    <w:rsid w:val="00E62C87"/>
    <w:rsid w:val="00E65B1D"/>
    <w:rsid w:val="00E66BEE"/>
    <w:rsid w:val="00E71238"/>
    <w:rsid w:val="00E72C7A"/>
    <w:rsid w:val="00E75170"/>
    <w:rsid w:val="00E76697"/>
    <w:rsid w:val="00E907E0"/>
    <w:rsid w:val="00E92478"/>
    <w:rsid w:val="00EA1B5C"/>
    <w:rsid w:val="00EA5A14"/>
    <w:rsid w:val="00EA781B"/>
    <w:rsid w:val="00EB3001"/>
    <w:rsid w:val="00EB4F70"/>
    <w:rsid w:val="00EC0FF4"/>
    <w:rsid w:val="00ED17EF"/>
    <w:rsid w:val="00ED193B"/>
    <w:rsid w:val="00EE169D"/>
    <w:rsid w:val="00EE696A"/>
    <w:rsid w:val="00EF1FF8"/>
    <w:rsid w:val="00EF587F"/>
    <w:rsid w:val="00F007B9"/>
    <w:rsid w:val="00F02532"/>
    <w:rsid w:val="00F03C06"/>
    <w:rsid w:val="00F10D4C"/>
    <w:rsid w:val="00F14265"/>
    <w:rsid w:val="00F16DB1"/>
    <w:rsid w:val="00F1761D"/>
    <w:rsid w:val="00F227BA"/>
    <w:rsid w:val="00F240EC"/>
    <w:rsid w:val="00F24946"/>
    <w:rsid w:val="00F26764"/>
    <w:rsid w:val="00F367E4"/>
    <w:rsid w:val="00F403F7"/>
    <w:rsid w:val="00F57BDA"/>
    <w:rsid w:val="00F73877"/>
    <w:rsid w:val="00F8243F"/>
    <w:rsid w:val="00F9006F"/>
    <w:rsid w:val="00F91827"/>
    <w:rsid w:val="00F96BB1"/>
    <w:rsid w:val="00F97DE2"/>
    <w:rsid w:val="00FA27E9"/>
    <w:rsid w:val="00FA4A57"/>
    <w:rsid w:val="00FA6B6C"/>
    <w:rsid w:val="00FB0FE0"/>
    <w:rsid w:val="00FB69B6"/>
    <w:rsid w:val="00FC5234"/>
    <w:rsid w:val="00FC684C"/>
    <w:rsid w:val="00FC6DED"/>
    <w:rsid w:val="00FD0133"/>
    <w:rsid w:val="00FD0C73"/>
    <w:rsid w:val="00FD2B40"/>
    <w:rsid w:val="00FD4BA7"/>
    <w:rsid w:val="00FD5E99"/>
    <w:rsid w:val="00FE2500"/>
    <w:rsid w:val="00FE2B33"/>
    <w:rsid w:val="00FE3303"/>
    <w:rsid w:val="00FF39CF"/>
    <w:rsid w:val="00FF65F1"/>
    <w:rsid w:val="00FF6B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B84C5F"/>
  <w15:chartTrackingRefBased/>
  <w15:docId w15:val="{D57310D7-074C-460A-AAB7-8E7E8896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ind w:left="340" w:right="3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AC"/>
    <w:pPr>
      <w:spacing w:before="0" w:beforeAutospacing="0" w:after="0" w:afterAutospacing="0"/>
      <w:ind w:left="0" w:right="0"/>
    </w:pPr>
    <w:rPr>
      <w:rFonts w:ascii="Arb Times New Roman" w:eastAsia="Times New Roman" w:hAnsi="Arb Times New Roman" w:cs="Simplified Arabic"/>
      <w:sz w:val="20"/>
      <w:szCs w:val="32"/>
      <w:lang w:eastAsia="ar-SA" w:bidi="ar-AE"/>
    </w:rPr>
  </w:style>
  <w:style w:type="paragraph" w:styleId="Heading1">
    <w:name w:val="heading 1"/>
    <w:basedOn w:val="Normal"/>
    <w:next w:val="Normal"/>
    <w:link w:val="Heading1Char"/>
    <w:uiPriority w:val="9"/>
    <w:qFormat/>
    <w:rsid w:val="00CB437E"/>
    <w:pPr>
      <w:keepNext/>
      <w:keepLines/>
      <w:spacing w:before="240"/>
      <w:outlineLvl w:val="0"/>
    </w:pPr>
    <w:rPr>
      <w:rFonts w:asciiTheme="majorHAnsi" w:eastAsiaTheme="majorEastAsia" w:hAnsiTheme="majorHAnsi" w:cstheme="majorBidi"/>
      <w:color w:val="2E74B5" w:themeColor="accent1" w:themeShade="BF"/>
      <w:sz w:val="32"/>
    </w:rPr>
  </w:style>
  <w:style w:type="paragraph" w:styleId="Heading3">
    <w:name w:val="heading 3"/>
    <w:basedOn w:val="Normal"/>
    <w:next w:val="Normal"/>
    <w:link w:val="Heading3Char"/>
    <w:unhideWhenUsed/>
    <w:qFormat/>
    <w:rsid w:val="00BE78BE"/>
    <w:pPr>
      <w:keepNext/>
      <w:jc w:val="center"/>
      <w:outlineLvl w:val="2"/>
    </w:pPr>
    <w:rPr>
      <w:rFonts w:ascii="Times New Roman" w:hAnsi="Times New Roman"/>
    </w:rPr>
  </w:style>
  <w:style w:type="paragraph" w:styleId="Heading4">
    <w:name w:val="heading 4"/>
    <w:basedOn w:val="Normal"/>
    <w:next w:val="Normal"/>
    <w:link w:val="Heading4Char"/>
    <w:unhideWhenUsed/>
    <w:qFormat/>
    <w:rsid w:val="00BE78BE"/>
    <w:pPr>
      <w:keepNext/>
      <w:outlineLvl w:val="3"/>
    </w:pPr>
    <w:rPr>
      <w:rFonts w:ascii="Times New Roman" w:hAnsi="Times New Roman"/>
    </w:rPr>
  </w:style>
  <w:style w:type="paragraph" w:styleId="Heading5">
    <w:name w:val="heading 5"/>
    <w:basedOn w:val="Normal"/>
    <w:next w:val="Normal"/>
    <w:link w:val="Heading5Char"/>
    <w:semiHidden/>
    <w:unhideWhenUsed/>
    <w:qFormat/>
    <w:rsid w:val="00BE78BE"/>
    <w:pPr>
      <w:keepNext/>
      <w:jc w:val="center"/>
      <w:outlineLvl w:val="4"/>
    </w:pPr>
    <w:rPr>
      <w:rFonts w:ascii="Times New Roman" w:hAnsi="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E78BE"/>
    <w:rPr>
      <w:rFonts w:ascii="Times New Roman" w:eastAsia="Times New Roman" w:hAnsi="Times New Roman" w:cs="Mangal"/>
      <w:sz w:val="20"/>
      <w:szCs w:val="32"/>
      <w:lang w:eastAsia="ar-SA" w:bidi="ar-AE"/>
    </w:rPr>
  </w:style>
  <w:style w:type="character" w:customStyle="1" w:styleId="Heading4Char">
    <w:name w:val="Heading 4 Char"/>
    <w:basedOn w:val="DefaultParagraphFont"/>
    <w:link w:val="Heading4"/>
    <w:rsid w:val="00BE78BE"/>
    <w:rPr>
      <w:rFonts w:ascii="Times New Roman" w:eastAsia="Times New Roman" w:hAnsi="Times New Roman" w:cs="Mangal"/>
      <w:sz w:val="20"/>
      <w:szCs w:val="32"/>
      <w:lang w:eastAsia="ar-SA" w:bidi="ar-AE"/>
    </w:rPr>
  </w:style>
  <w:style w:type="character" w:customStyle="1" w:styleId="Heading5Char">
    <w:name w:val="Heading 5 Char"/>
    <w:basedOn w:val="DefaultParagraphFont"/>
    <w:link w:val="Heading5"/>
    <w:semiHidden/>
    <w:rsid w:val="00BE78BE"/>
    <w:rPr>
      <w:rFonts w:ascii="Times New Roman" w:eastAsia="Times New Roman" w:hAnsi="Times New Roman" w:cs="Mangal"/>
      <w:b/>
      <w:bCs/>
      <w:sz w:val="20"/>
      <w:szCs w:val="32"/>
      <w:u w:val="single"/>
      <w:lang w:eastAsia="ar-SA" w:bidi="ar-AE"/>
    </w:rPr>
  </w:style>
  <w:style w:type="table" w:styleId="TableGrid">
    <w:name w:val="Table Grid"/>
    <w:basedOn w:val="TableNormal"/>
    <w:uiPriority w:val="39"/>
    <w:rsid w:val="00272013"/>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5E2F"/>
    <w:pPr>
      <w:tabs>
        <w:tab w:val="center" w:pos="4320"/>
        <w:tab w:val="right" w:pos="8640"/>
      </w:tabs>
    </w:pPr>
  </w:style>
  <w:style w:type="character" w:customStyle="1" w:styleId="HeaderChar">
    <w:name w:val="Header Char"/>
    <w:basedOn w:val="DefaultParagraphFont"/>
    <w:link w:val="Header"/>
    <w:uiPriority w:val="99"/>
    <w:rsid w:val="008A5E2F"/>
    <w:rPr>
      <w:rFonts w:ascii="Arb Times New Roman" w:eastAsia="Times New Roman" w:hAnsi="Arb Times New Roman" w:cs="Mangal"/>
      <w:sz w:val="20"/>
      <w:szCs w:val="20"/>
      <w:lang w:eastAsia="ar-SA" w:bidi="ar-AE"/>
    </w:rPr>
  </w:style>
  <w:style w:type="paragraph" w:styleId="Footer">
    <w:name w:val="footer"/>
    <w:basedOn w:val="Normal"/>
    <w:link w:val="FooterChar"/>
    <w:uiPriority w:val="99"/>
    <w:unhideWhenUsed/>
    <w:rsid w:val="008A5E2F"/>
    <w:pPr>
      <w:tabs>
        <w:tab w:val="center" w:pos="4320"/>
        <w:tab w:val="right" w:pos="8640"/>
      </w:tabs>
    </w:pPr>
  </w:style>
  <w:style w:type="character" w:customStyle="1" w:styleId="FooterChar">
    <w:name w:val="Footer Char"/>
    <w:basedOn w:val="DefaultParagraphFont"/>
    <w:link w:val="Footer"/>
    <w:uiPriority w:val="99"/>
    <w:rsid w:val="008A5E2F"/>
    <w:rPr>
      <w:rFonts w:ascii="Arb Times New Roman" w:eastAsia="Times New Roman" w:hAnsi="Arb Times New Roman" w:cs="Mangal"/>
      <w:sz w:val="20"/>
      <w:szCs w:val="20"/>
      <w:lang w:eastAsia="ar-SA" w:bidi="ar-AE"/>
    </w:rPr>
  </w:style>
  <w:style w:type="character" w:customStyle="1" w:styleId="Heading1Char">
    <w:name w:val="Heading 1 Char"/>
    <w:basedOn w:val="DefaultParagraphFont"/>
    <w:link w:val="Heading1"/>
    <w:uiPriority w:val="9"/>
    <w:rsid w:val="00CB437E"/>
    <w:rPr>
      <w:rFonts w:asciiTheme="majorHAnsi" w:eastAsiaTheme="majorEastAsia" w:hAnsiTheme="majorHAnsi" w:cstheme="majorBidi"/>
      <w:color w:val="2E74B5" w:themeColor="accent1" w:themeShade="BF"/>
      <w:sz w:val="32"/>
      <w:szCs w:val="32"/>
      <w:lang w:eastAsia="ar-SA" w:bidi="ar-AE"/>
    </w:rPr>
  </w:style>
  <w:style w:type="paragraph" w:styleId="ListParagraph">
    <w:name w:val="List Paragraph"/>
    <w:basedOn w:val="Normal"/>
    <w:uiPriority w:val="34"/>
    <w:qFormat/>
    <w:rsid w:val="007231CF"/>
    <w:pPr>
      <w:spacing w:after="160" w:line="256" w:lineRule="auto"/>
      <w:ind w:left="720"/>
      <w:contextualSpacing/>
    </w:pPr>
    <w:rPr>
      <w:rFonts w:asciiTheme="minorHAnsi" w:eastAsiaTheme="minorHAnsi" w:hAnsiTheme="minorHAnsi" w:cstheme="minorBidi"/>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171183">
      <w:bodyDiv w:val="1"/>
      <w:marLeft w:val="0"/>
      <w:marRight w:val="0"/>
      <w:marTop w:val="0"/>
      <w:marBottom w:val="0"/>
      <w:divBdr>
        <w:top w:val="none" w:sz="0" w:space="0" w:color="auto"/>
        <w:left w:val="none" w:sz="0" w:space="0" w:color="auto"/>
        <w:bottom w:val="none" w:sz="0" w:space="0" w:color="auto"/>
        <w:right w:val="none" w:sz="0" w:space="0" w:color="auto"/>
      </w:divBdr>
    </w:div>
    <w:div w:id="366493972">
      <w:bodyDiv w:val="1"/>
      <w:marLeft w:val="0"/>
      <w:marRight w:val="0"/>
      <w:marTop w:val="0"/>
      <w:marBottom w:val="0"/>
      <w:divBdr>
        <w:top w:val="none" w:sz="0" w:space="0" w:color="auto"/>
        <w:left w:val="none" w:sz="0" w:space="0" w:color="auto"/>
        <w:bottom w:val="none" w:sz="0" w:space="0" w:color="auto"/>
        <w:right w:val="none" w:sz="0" w:space="0" w:color="auto"/>
      </w:divBdr>
    </w:div>
    <w:div w:id="546797158">
      <w:bodyDiv w:val="1"/>
      <w:marLeft w:val="0"/>
      <w:marRight w:val="0"/>
      <w:marTop w:val="0"/>
      <w:marBottom w:val="0"/>
      <w:divBdr>
        <w:top w:val="none" w:sz="0" w:space="0" w:color="auto"/>
        <w:left w:val="none" w:sz="0" w:space="0" w:color="auto"/>
        <w:bottom w:val="none" w:sz="0" w:space="0" w:color="auto"/>
        <w:right w:val="none" w:sz="0" w:space="0" w:color="auto"/>
      </w:divBdr>
    </w:div>
    <w:div w:id="919556616">
      <w:bodyDiv w:val="1"/>
      <w:marLeft w:val="0"/>
      <w:marRight w:val="0"/>
      <w:marTop w:val="0"/>
      <w:marBottom w:val="0"/>
      <w:divBdr>
        <w:top w:val="none" w:sz="0" w:space="0" w:color="auto"/>
        <w:left w:val="none" w:sz="0" w:space="0" w:color="auto"/>
        <w:bottom w:val="none" w:sz="0" w:space="0" w:color="auto"/>
        <w:right w:val="none" w:sz="0" w:space="0" w:color="auto"/>
      </w:divBdr>
    </w:div>
    <w:div w:id="1219709304">
      <w:bodyDiv w:val="1"/>
      <w:marLeft w:val="0"/>
      <w:marRight w:val="0"/>
      <w:marTop w:val="0"/>
      <w:marBottom w:val="0"/>
      <w:divBdr>
        <w:top w:val="none" w:sz="0" w:space="0" w:color="auto"/>
        <w:left w:val="none" w:sz="0" w:space="0" w:color="auto"/>
        <w:bottom w:val="none" w:sz="0" w:space="0" w:color="auto"/>
        <w:right w:val="none" w:sz="0" w:space="0" w:color="auto"/>
      </w:divBdr>
    </w:div>
    <w:div w:id="1314718400">
      <w:bodyDiv w:val="1"/>
      <w:marLeft w:val="0"/>
      <w:marRight w:val="0"/>
      <w:marTop w:val="0"/>
      <w:marBottom w:val="0"/>
      <w:divBdr>
        <w:top w:val="none" w:sz="0" w:space="0" w:color="auto"/>
        <w:left w:val="none" w:sz="0" w:space="0" w:color="auto"/>
        <w:bottom w:val="none" w:sz="0" w:space="0" w:color="auto"/>
        <w:right w:val="none" w:sz="0" w:space="0" w:color="auto"/>
      </w:divBdr>
    </w:div>
    <w:div w:id="1449935091">
      <w:bodyDiv w:val="1"/>
      <w:marLeft w:val="0"/>
      <w:marRight w:val="0"/>
      <w:marTop w:val="0"/>
      <w:marBottom w:val="0"/>
      <w:divBdr>
        <w:top w:val="none" w:sz="0" w:space="0" w:color="auto"/>
        <w:left w:val="none" w:sz="0" w:space="0" w:color="auto"/>
        <w:bottom w:val="none" w:sz="0" w:space="0" w:color="auto"/>
        <w:right w:val="none" w:sz="0" w:space="0" w:color="auto"/>
      </w:divBdr>
    </w:div>
    <w:div w:id="1513371551">
      <w:bodyDiv w:val="1"/>
      <w:marLeft w:val="0"/>
      <w:marRight w:val="0"/>
      <w:marTop w:val="0"/>
      <w:marBottom w:val="0"/>
      <w:divBdr>
        <w:top w:val="none" w:sz="0" w:space="0" w:color="auto"/>
        <w:left w:val="none" w:sz="0" w:space="0" w:color="auto"/>
        <w:bottom w:val="none" w:sz="0" w:space="0" w:color="auto"/>
        <w:right w:val="none" w:sz="0" w:space="0" w:color="auto"/>
      </w:divBdr>
    </w:div>
    <w:div w:id="1519276478">
      <w:bodyDiv w:val="1"/>
      <w:marLeft w:val="0"/>
      <w:marRight w:val="0"/>
      <w:marTop w:val="0"/>
      <w:marBottom w:val="0"/>
      <w:divBdr>
        <w:top w:val="none" w:sz="0" w:space="0" w:color="auto"/>
        <w:left w:val="none" w:sz="0" w:space="0" w:color="auto"/>
        <w:bottom w:val="none" w:sz="0" w:space="0" w:color="auto"/>
        <w:right w:val="none" w:sz="0" w:space="0" w:color="auto"/>
      </w:divBdr>
    </w:div>
    <w:div w:id="1751851877">
      <w:bodyDiv w:val="1"/>
      <w:marLeft w:val="0"/>
      <w:marRight w:val="0"/>
      <w:marTop w:val="0"/>
      <w:marBottom w:val="0"/>
      <w:divBdr>
        <w:top w:val="none" w:sz="0" w:space="0" w:color="auto"/>
        <w:left w:val="none" w:sz="0" w:space="0" w:color="auto"/>
        <w:bottom w:val="none" w:sz="0" w:space="0" w:color="auto"/>
        <w:right w:val="none" w:sz="0" w:space="0" w:color="auto"/>
      </w:divBdr>
    </w:div>
    <w:div w:id="210746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76B2D-9AF1-4F5D-82C0-DFAD1B9DD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6</Pages>
  <Words>1710</Words>
  <Characters>9751</Characters>
  <Application>Microsoft Office Word</Application>
  <DocSecurity>0</DocSecurity>
  <Lines>81</Lines>
  <Paragraphs>22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ليلى محمد سليم الشكيلي</cp:lastModifiedBy>
  <cp:revision>15</cp:revision>
  <dcterms:created xsi:type="dcterms:W3CDTF">2026-01-24T17:08:00Z</dcterms:created>
  <dcterms:modified xsi:type="dcterms:W3CDTF">2026-03-04T05:12:00Z</dcterms:modified>
</cp:coreProperties>
</file>