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348B94" w14:textId="5A8EDFE3" w:rsidR="004804AE" w:rsidRPr="00A47FBA" w:rsidRDefault="004804AE" w:rsidP="00A47FBA">
      <w:pPr>
        <w:rPr>
          <w:rtl/>
        </w:rPr>
      </w:pPr>
    </w:p>
    <w:p w14:paraId="58952E37" w14:textId="769C9318" w:rsidR="00F5773A" w:rsidRPr="00F5773A" w:rsidRDefault="00F5773A" w:rsidP="00F5773A">
      <w:pPr>
        <w:pStyle w:val="Heading4"/>
        <w:jc w:val="center"/>
        <w:rPr>
          <w:rtl/>
        </w:rPr>
      </w:pPr>
      <w:r w:rsidRPr="002B3CD6">
        <w:rPr>
          <w:rFonts w:ascii="Calibri" w:eastAsia="Calibri" w:hAnsi="Calibri" w:cs="Arial"/>
          <w:noProof/>
          <w:sz w:val="22"/>
          <w:szCs w:val="22"/>
          <w:lang w:eastAsia="en-US" w:bidi="ar-SA"/>
        </w:rPr>
        <w:drawing>
          <wp:inline distT="0" distB="0" distL="0" distR="0" wp14:anchorId="5A5B0402" wp14:editId="654080DD">
            <wp:extent cx="5278755" cy="858722"/>
            <wp:effectExtent l="0" t="0" r="17145" b="17780"/>
            <wp:docPr id="1652044588" name="صورة 1" descr="PHOTO-2025-06-16-11-16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BBDFA0C-D548-48C0-9464-5E54DE34A46B" descr="PHOTO-2025-06-16-11-16-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78" r="9321" b="11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755" cy="858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92707F" w14:textId="33109D8F" w:rsidR="00F5773A" w:rsidRPr="002B3CD6" w:rsidRDefault="00F5773A" w:rsidP="00F5773A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noProof/>
          <w:sz w:val="52"/>
          <w:szCs w:val="36"/>
          <w:lang w:eastAsia="en-US" w:bidi="ar-SA"/>
        </w:rPr>
      </w:pPr>
      <w:bookmarkStart w:id="0" w:name="_Hlk238642917"/>
      <w:r w:rsidRPr="002B3CD6">
        <w:rPr>
          <w:rFonts w:ascii="Times New Roman" w:hAnsi="Times New Roman" w:cs="Times New Roman"/>
          <w:b/>
          <w:bCs/>
          <w:noProof/>
          <w:sz w:val="52"/>
          <w:szCs w:val="36"/>
          <w:rtl/>
          <w:lang w:eastAsia="en-US" w:bidi="ar-SA"/>
        </w:rPr>
        <w:t xml:space="preserve">جلسة الثلاثاء الموافق </w:t>
      </w:r>
      <w:r w:rsidR="00641C49">
        <w:rPr>
          <w:rFonts w:ascii="Times New Roman" w:hAnsi="Times New Roman" w:cs="Times New Roman" w:hint="cs"/>
          <w:b/>
          <w:bCs/>
          <w:noProof/>
          <w:sz w:val="52"/>
          <w:szCs w:val="36"/>
          <w:rtl/>
          <w:lang w:eastAsia="en-US" w:bidi="ar-SA"/>
        </w:rPr>
        <w:t>6</w:t>
      </w:r>
      <w:r w:rsidRPr="002B3CD6">
        <w:rPr>
          <w:rFonts w:ascii="Times New Roman" w:hAnsi="Times New Roman" w:cs="Times New Roman"/>
          <w:b/>
          <w:bCs/>
          <w:noProof/>
          <w:sz w:val="52"/>
          <w:szCs w:val="36"/>
          <w:rtl/>
          <w:lang w:eastAsia="en-US" w:bidi="ar-SA"/>
        </w:rPr>
        <w:t xml:space="preserve"> من </w:t>
      </w:r>
      <w:r w:rsidR="00641C49">
        <w:rPr>
          <w:rFonts w:ascii="Times New Roman" w:hAnsi="Times New Roman" w:cs="Times New Roman" w:hint="cs"/>
          <w:b/>
          <w:bCs/>
          <w:noProof/>
          <w:sz w:val="52"/>
          <w:szCs w:val="36"/>
          <w:rtl/>
          <w:lang w:eastAsia="en-US" w:bidi="ar-SA"/>
        </w:rPr>
        <w:t>اكتوبر</w:t>
      </w:r>
      <w:r w:rsidRPr="002B3CD6">
        <w:rPr>
          <w:rFonts w:ascii="Times New Roman" w:hAnsi="Times New Roman" w:cs="Times New Roman"/>
          <w:b/>
          <w:bCs/>
          <w:noProof/>
          <w:sz w:val="52"/>
          <w:szCs w:val="36"/>
          <w:rtl/>
          <w:lang w:eastAsia="en-US" w:bidi="ar-SA"/>
        </w:rPr>
        <w:t xml:space="preserve"> سنة </w:t>
      </w:r>
      <w:r w:rsidRPr="002B3CD6">
        <w:rPr>
          <w:rFonts w:ascii="Times New Roman" w:hAnsi="Times New Roman" w:cs="Times New Roman" w:hint="cs"/>
          <w:b/>
          <w:bCs/>
          <w:noProof/>
          <w:sz w:val="52"/>
          <w:szCs w:val="36"/>
          <w:rtl/>
          <w:lang w:eastAsia="en-US" w:bidi="ar-SA"/>
        </w:rPr>
        <w:t>2026</w:t>
      </w:r>
    </w:p>
    <w:p w14:paraId="5FF2B617" w14:textId="77777777" w:rsidR="00F5773A" w:rsidRPr="002B3CD6" w:rsidRDefault="00F5773A" w:rsidP="00F5773A">
      <w:pPr>
        <w:spacing w:line="360" w:lineRule="auto"/>
        <w:jc w:val="center"/>
        <w:rPr>
          <w:rFonts w:ascii="Times New Roman" w:hAnsi="Times New Roman" w:cs="Times New Roman"/>
          <w:noProof/>
          <w:sz w:val="36"/>
          <w:szCs w:val="36"/>
          <w:lang w:eastAsia="en-US" w:bidi="ar-SA"/>
        </w:rPr>
      </w:pPr>
      <w:bookmarkStart w:id="1" w:name="_Hlk233785830"/>
      <w:r w:rsidRPr="002B3CD6">
        <w:rPr>
          <w:rFonts w:ascii="Times New Roman" w:hAnsi="Times New Roman" w:cs="Times New Roman"/>
          <w:noProof/>
          <w:sz w:val="36"/>
          <w:szCs w:val="36"/>
          <w:rtl/>
          <w:lang w:eastAsia="en-US" w:bidi="ar-SA"/>
        </w:rPr>
        <w:t>برئاسة القاضي / محمد عبد الرحمن الجراح "رئيس الدائرة"</w:t>
      </w:r>
    </w:p>
    <w:p w14:paraId="7D40773B" w14:textId="77777777" w:rsidR="00F5773A" w:rsidRPr="002B3CD6" w:rsidRDefault="00F5773A" w:rsidP="00F5773A">
      <w:pPr>
        <w:spacing w:line="360" w:lineRule="auto"/>
        <w:jc w:val="center"/>
        <w:rPr>
          <w:rFonts w:ascii="Times New Roman" w:hAnsi="Times New Roman" w:cs="Times New Roman"/>
          <w:noProof/>
          <w:spacing w:val="-6"/>
          <w:sz w:val="36"/>
          <w:szCs w:val="36"/>
          <w:lang w:eastAsia="en-US" w:bidi="ar-SA"/>
        </w:rPr>
      </w:pPr>
      <w:r w:rsidRPr="002B3CD6">
        <w:rPr>
          <w:rFonts w:ascii="Times New Roman" w:hAnsi="Times New Roman" w:cs="Times New Roman"/>
          <w:noProof/>
          <w:sz w:val="36"/>
          <w:szCs w:val="36"/>
          <w:rtl/>
          <w:lang w:eastAsia="en-US" w:bidi="ar-SA"/>
        </w:rPr>
        <w:t xml:space="preserve"> </w:t>
      </w:r>
      <w:r w:rsidRPr="002B3CD6">
        <w:rPr>
          <w:rFonts w:ascii="Times New Roman" w:hAnsi="Times New Roman" w:cs="Times New Roman" w:hint="cs"/>
          <w:noProof/>
          <w:spacing w:val="-6"/>
          <w:sz w:val="36"/>
          <w:szCs w:val="36"/>
          <w:rtl/>
          <w:lang w:eastAsia="en-US" w:bidi="ar-SA"/>
        </w:rPr>
        <w:t xml:space="preserve">وعضوية القضاة / </w:t>
      </w:r>
      <w:r>
        <w:rPr>
          <w:rFonts w:ascii="Times New Roman" w:hAnsi="Times New Roman" w:cs="Times New Roman" w:hint="cs"/>
          <w:noProof/>
          <w:spacing w:val="-6"/>
          <w:sz w:val="36"/>
          <w:szCs w:val="36"/>
          <w:rtl/>
          <w:lang w:eastAsia="en-US" w:bidi="ar-SA"/>
        </w:rPr>
        <w:t>البشير بن الهادي زيتون</w:t>
      </w:r>
      <w:r w:rsidRPr="002B3CD6">
        <w:rPr>
          <w:rFonts w:ascii="Times New Roman" w:hAnsi="Times New Roman" w:cs="Times New Roman" w:hint="cs"/>
          <w:noProof/>
          <w:spacing w:val="-6"/>
          <w:sz w:val="36"/>
          <w:szCs w:val="36"/>
          <w:rtl/>
          <w:lang w:eastAsia="en-US" w:bidi="ar-SA"/>
        </w:rPr>
        <w:t xml:space="preserve"> وإسلام عبد الهادي الديب.</w:t>
      </w:r>
    </w:p>
    <w:bookmarkEnd w:id="1"/>
    <w:p w14:paraId="2D2AFB56" w14:textId="77777777" w:rsidR="00F5773A" w:rsidRPr="002B3CD6" w:rsidRDefault="00F5773A" w:rsidP="00F5773A">
      <w:pPr>
        <w:tabs>
          <w:tab w:val="left" w:pos="5300"/>
        </w:tabs>
        <w:spacing w:line="360" w:lineRule="auto"/>
        <w:jc w:val="center"/>
        <w:rPr>
          <w:rFonts w:ascii="Times New Roman" w:hAnsi="Times New Roman" w:cs="Times New Roman"/>
          <w:b/>
          <w:bCs/>
          <w:noProof/>
          <w:sz w:val="36"/>
          <w:szCs w:val="36"/>
          <w:lang w:eastAsia="en-US" w:bidi="ar-SA"/>
        </w:rPr>
      </w:pPr>
      <w:r w:rsidRPr="002B3CD6">
        <w:rPr>
          <w:rFonts w:ascii="Times New Roman" w:hAnsi="Times New Roman" w:cs="Times New Roman"/>
          <w:b/>
          <w:bCs/>
          <w:noProof/>
          <w:sz w:val="36"/>
          <w:szCs w:val="36"/>
          <w:rtl/>
          <w:lang w:eastAsia="en-US" w:bidi="ar-SA"/>
        </w:rPr>
        <w:t>(    )</w:t>
      </w:r>
    </w:p>
    <w:p w14:paraId="64F8D11B" w14:textId="3AE12795" w:rsidR="00F5773A" w:rsidRPr="002B3CD6" w:rsidRDefault="00F5773A" w:rsidP="00F5773A">
      <w:pPr>
        <w:spacing w:line="360" w:lineRule="auto"/>
        <w:jc w:val="center"/>
        <w:rPr>
          <w:rFonts w:ascii="Times New Roman" w:hAnsi="Times New Roman" w:cs="Times New Roman"/>
          <w:b/>
          <w:bCs/>
          <w:noProof/>
          <w:sz w:val="36"/>
          <w:szCs w:val="36"/>
          <w:rtl/>
          <w:lang w:eastAsia="en-US" w:bidi="ar-SA"/>
        </w:rPr>
      </w:pPr>
      <w:r w:rsidRPr="002B3CD6">
        <w:rPr>
          <w:rFonts w:ascii="Times New Roman" w:hAnsi="Times New Roman" w:cs="Times New Roman" w:hint="cs"/>
          <w:b/>
          <w:bCs/>
          <w:noProof/>
          <w:sz w:val="36"/>
          <w:szCs w:val="36"/>
          <w:rtl/>
          <w:lang w:eastAsia="en-US" w:bidi="ar-SA"/>
        </w:rPr>
        <w:t>الطعن</w:t>
      </w:r>
      <w:r w:rsidRPr="002B3CD6">
        <w:rPr>
          <w:rFonts w:ascii="Times New Roman" w:hAnsi="Times New Roman" w:cs="Times New Roman"/>
          <w:b/>
          <w:bCs/>
          <w:noProof/>
          <w:sz w:val="36"/>
          <w:szCs w:val="36"/>
          <w:rtl/>
          <w:lang w:eastAsia="en-US" w:bidi="ar-SA"/>
        </w:rPr>
        <w:t xml:space="preserve"> رقم </w:t>
      </w:r>
      <w:r w:rsidR="00641C49">
        <w:rPr>
          <w:rFonts w:ascii="Times New Roman" w:hAnsi="Times New Roman" w:cs="Times New Roman" w:hint="cs"/>
          <w:b/>
          <w:bCs/>
          <w:noProof/>
          <w:sz w:val="36"/>
          <w:szCs w:val="36"/>
          <w:rtl/>
          <w:lang w:eastAsia="en-US" w:bidi="ar-SA"/>
        </w:rPr>
        <w:t>405</w:t>
      </w:r>
      <w:r w:rsidRPr="002B3CD6">
        <w:rPr>
          <w:rFonts w:ascii="Times New Roman" w:hAnsi="Times New Roman" w:cs="Times New Roman"/>
          <w:b/>
          <w:bCs/>
          <w:noProof/>
          <w:sz w:val="36"/>
          <w:szCs w:val="36"/>
          <w:rtl/>
          <w:lang w:eastAsia="en-US" w:bidi="ar-SA"/>
        </w:rPr>
        <w:t xml:space="preserve"> لسنة </w:t>
      </w:r>
      <w:r>
        <w:rPr>
          <w:rFonts w:ascii="Times New Roman" w:hAnsi="Times New Roman" w:cs="Times New Roman" w:hint="cs"/>
          <w:b/>
          <w:bCs/>
          <w:noProof/>
          <w:sz w:val="36"/>
          <w:szCs w:val="36"/>
          <w:rtl/>
          <w:lang w:eastAsia="en-US" w:bidi="ar-SA"/>
        </w:rPr>
        <w:t>2026</w:t>
      </w:r>
      <w:r w:rsidRPr="002B3CD6">
        <w:rPr>
          <w:rFonts w:ascii="Times New Roman" w:hAnsi="Times New Roman" w:cs="Times New Roman"/>
          <w:b/>
          <w:bCs/>
          <w:noProof/>
          <w:sz w:val="36"/>
          <w:szCs w:val="36"/>
          <w:rtl/>
          <w:lang w:eastAsia="en-US" w:bidi="ar-SA"/>
        </w:rPr>
        <w:t xml:space="preserve"> جزائي</w:t>
      </w:r>
    </w:p>
    <w:p w14:paraId="387AE1DC" w14:textId="5D934343" w:rsidR="00F5773A" w:rsidRPr="002B3CD6" w:rsidRDefault="00641CB4" w:rsidP="00641CB4">
      <w:pPr>
        <w:spacing w:line="360" w:lineRule="auto"/>
        <w:jc w:val="both"/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</w:pPr>
      <w:r>
        <w:rPr>
          <w:rFonts w:ascii="Times New Roman" w:hAnsi="Times New Roman" w:cs="Times New Roman" w:hint="cs"/>
          <w:b/>
          <w:bCs/>
          <w:noProof/>
          <w:sz w:val="44"/>
          <w:szCs w:val="28"/>
          <w:rtl/>
          <w:lang w:eastAsia="en-US" w:bidi="ar-SA"/>
        </w:rPr>
        <w:t>(</w:t>
      </w:r>
      <w:r w:rsidR="00641C49">
        <w:rPr>
          <w:rFonts w:ascii="Times New Roman" w:hAnsi="Times New Roman" w:cs="Times New Roman" w:hint="cs"/>
          <w:b/>
          <w:bCs/>
          <w:noProof/>
          <w:sz w:val="44"/>
          <w:szCs w:val="28"/>
          <w:rtl/>
          <w:lang w:eastAsia="en-US" w:bidi="ar-SA"/>
        </w:rPr>
        <w:t>1-3)</w:t>
      </w:r>
      <w:r>
        <w:rPr>
          <w:rFonts w:ascii="Times New Roman" w:hAnsi="Times New Roman" w:cs="Times New Roman" w:hint="cs"/>
          <w:b/>
          <w:bCs/>
          <w:noProof/>
          <w:sz w:val="44"/>
          <w:szCs w:val="28"/>
          <w:rtl/>
          <w:lang w:eastAsia="en-US" w:bidi="ar-SA"/>
        </w:rPr>
        <w:t xml:space="preserve"> </w:t>
      </w:r>
      <w:r w:rsidR="00641C49">
        <w:rPr>
          <w:rFonts w:ascii="Times New Roman" w:hAnsi="Times New Roman" w:cs="Times New Roman" w:hint="cs"/>
          <w:b/>
          <w:bCs/>
          <w:noProof/>
          <w:sz w:val="44"/>
          <w:szCs w:val="28"/>
          <w:rtl/>
          <w:lang w:eastAsia="en-US" w:bidi="ar-SA"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noProof/>
          <w:sz w:val="44"/>
          <w:szCs w:val="28"/>
          <w:rtl/>
          <w:lang w:eastAsia="en-US" w:bidi="ar-SA"/>
        </w:rPr>
        <w:t>جرائم</w:t>
      </w:r>
      <w:r w:rsidR="00641C49" w:rsidRPr="00641C49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 xml:space="preserve"> "</w:t>
      </w:r>
      <w:r w:rsidR="00641C49" w:rsidRPr="00641C49">
        <w:rPr>
          <w:rFonts w:ascii="Times New Roman" w:hAnsi="Times New Roman" w:cs="Times New Roman" w:hint="eastAsia"/>
          <w:b/>
          <w:bCs/>
          <w:noProof/>
          <w:sz w:val="44"/>
          <w:szCs w:val="28"/>
          <w:rtl/>
          <w:lang w:eastAsia="en-US" w:bidi="ar-SA"/>
        </w:rPr>
        <w:t>الجرائم</w:t>
      </w:r>
      <w:r w:rsidR="00641C49" w:rsidRPr="00641C49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noProof/>
          <w:sz w:val="44"/>
          <w:szCs w:val="28"/>
          <w:rtl/>
          <w:lang w:eastAsia="en-US" w:bidi="ar-SA"/>
        </w:rPr>
        <w:t>الواقعة</w:t>
      </w:r>
      <w:r w:rsidR="00641C49" w:rsidRPr="00641C49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noProof/>
          <w:sz w:val="44"/>
          <w:szCs w:val="28"/>
          <w:rtl/>
          <w:lang w:eastAsia="en-US" w:bidi="ar-SA"/>
        </w:rPr>
        <w:t>على</w:t>
      </w:r>
      <w:r w:rsidR="00641C49" w:rsidRPr="00641C49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noProof/>
          <w:sz w:val="44"/>
          <w:szCs w:val="28"/>
          <w:rtl/>
          <w:lang w:eastAsia="en-US" w:bidi="ar-SA"/>
        </w:rPr>
        <w:t>المال</w:t>
      </w:r>
      <w:r w:rsidR="00641C49" w:rsidRPr="00641C49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 xml:space="preserve">: </w:t>
      </w:r>
      <w:r w:rsidR="00641C49" w:rsidRPr="00641C49">
        <w:rPr>
          <w:rFonts w:ascii="Times New Roman" w:hAnsi="Times New Roman" w:cs="Times New Roman" w:hint="eastAsia"/>
          <w:b/>
          <w:bCs/>
          <w:noProof/>
          <w:sz w:val="44"/>
          <w:szCs w:val="28"/>
          <w:rtl/>
          <w:lang w:eastAsia="en-US" w:bidi="ar-SA"/>
        </w:rPr>
        <w:t>الاحتيال</w:t>
      </w:r>
      <w:r w:rsidR="00641C49" w:rsidRPr="00641C49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 xml:space="preserve">". </w:t>
      </w:r>
      <w:r w:rsidR="00641C49" w:rsidRPr="00641C49">
        <w:rPr>
          <w:rFonts w:ascii="Times New Roman" w:hAnsi="Times New Roman" w:cs="Times New Roman" w:hint="eastAsia"/>
          <w:b/>
          <w:bCs/>
          <w:noProof/>
          <w:sz w:val="44"/>
          <w:szCs w:val="28"/>
          <w:rtl/>
          <w:lang w:eastAsia="en-US" w:bidi="ar-SA"/>
        </w:rPr>
        <w:t>دعوى</w:t>
      </w:r>
      <w:r w:rsidR="00641C49" w:rsidRPr="00641C49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 xml:space="preserve"> "</w:t>
      </w:r>
      <w:r w:rsidR="00641C49" w:rsidRPr="00641C49">
        <w:rPr>
          <w:rFonts w:ascii="Times New Roman" w:hAnsi="Times New Roman" w:cs="Times New Roman" w:hint="eastAsia"/>
          <w:b/>
          <w:bCs/>
          <w:noProof/>
          <w:sz w:val="44"/>
          <w:szCs w:val="28"/>
          <w:rtl/>
          <w:lang w:eastAsia="en-US" w:bidi="ar-SA"/>
        </w:rPr>
        <w:t>الدعوى</w:t>
      </w:r>
      <w:r w:rsidR="00641C49" w:rsidRPr="00641C49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noProof/>
          <w:sz w:val="44"/>
          <w:szCs w:val="28"/>
          <w:rtl/>
          <w:lang w:eastAsia="en-US" w:bidi="ar-SA"/>
        </w:rPr>
        <w:t>أمام</w:t>
      </w:r>
      <w:r w:rsidR="00641C49" w:rsidRPr="00641C49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noProof/>
          <w:sz w:val="44"/>
          <w:szCs w:val="28"/>
          <w:rtl/>
          <w:lang w:eastAsia="en-US" w:bidi="ar-SA"/>
        </w:rPr>
        <w:t>المحاكم</w:t>
      </w:r>
      <w:r w:rsidR="00641C49" w:rsidRPr="00641C49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noProof/>
          <w:sz w:val="44"/>
          <w:szCs w:val="28"/>
          <w:rtl/>
          <w:lang w:eastAsia="en-US" w:bidi="ar-SA"/>
        </w:rPr>
        <w:t>الجزائية</w:t>
      </w:r>
      <w:r w:rsidR="00641C49" w:rsidRPr="00641C49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 xml:space="preserve">: </w:t>
      </w:r>
      <w:r w:rsidR="00641C49" w:rsidRPr="00641C49">
        <w:rPr>
          <w:rFonts w:ascii="Times New Roman" w:hAnsi="Times New Roman" w:cs="Times New Roman" w:hint="eastAsia"/>
          <w:b/>
          <w:bCs/>
          <w:noProof/>
          <w:sz w:val="44"/>
          <w:szCs w:val="28"/>
          <w:rtl/>
          <w:lang w:eastAsia="en-US" w:bidi="ar-SA"/>
        </w:rPr>
        <w:t>أحوال</w:t>
      </w:r>
      <w:r w:rsidR="00641C49" w:rsidRPr="00641C49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noProof/>
          <w:sz w:val="44"/>
          <w:szCs w:val="28"/>
          <w:rtl/>
          <w:lang w:eastAsia="en-US" w:bidi="ar-SA"/>
        </w:rPr>
        <w:t>رفع</w:t>
      </w:r>
      <w:r w:rsidR="00641C49" w:rsidRPr="00641C49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noProof/>
          <w:sz w:val="44"/>
          <w:szCs w:val="28"/>
          <w:rtl/>
          <w:lang w:eastAsia="en-US" w:bidi="ar-SA"/>
        </w:rPr>
        <w:t>الدعوى</w:t>
      </w:r>
      <w:r w:rsidR="00641C49" w:rsidRPr="00641C49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noProof/>
          <w:sz w:val="44"/>
          <w:szCs w:val="28"/>
          <w:rtl/>
          <w:lang w:eastAsia="en-US" w:bidi="ar-SA"/>
        </w:rPr>
        <w:t>الجزائية</w:t>
      </w:r>
      <w:r w:rsidR="00641C49" w:rsidRPr="00641C49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>".</w:t>
      </w:r>
    </w:p>
    <w:p w14:paraId="5D3781B9" w14:textId="186E2DC7" w:rsidR="00F5773A" w:rsidRDefault="00641CB4" w:rsidP="00641CB4">
      <w:pPr>
        <w:spacing w:line="360" w:lineRule="auto"/>
        <w:ind w:firstLine="429"/>
        <w:jc w:val="both"/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</w:pPr>
      <w:r>
        <w:rPr>
          <w:rFonts w:ascii="Times New Roman" w:hAnsi="Times New Roman" w:cs="Times New Roman" w:hint="cs"/>
          <w:noProof/>
          <w:sz w:val="44"/>
          <w:szCs w:val="28"/>
          <w:rtl/>
          <w:lang w:eastAsia="en-US" w:bidi="ar-SA"/>
        </w:rPr>
        <w:t xml:space="preserve">(1) </w:t>
      </w:r>
      <w:r w:rsidR="00641C49">
        <w:rPr>
          <w:rFonts w:ascii="Times New Roman" w:hAnsi="Times New Roman" w:cs="Times New Roman" w:hint="cs"/>
          <w:noProof/>
          <w:sz w:val="44"/>
          <w:szCs w:val="28"/>
          <w:rtl/>
          <w:lang w:eastAsia="en-US" w:bidi="ar-SA"/>
        </w:rPr>
        <w:t xml:space="preserve"> </w:t>
      </w:r>
      <w:r w:rsidR="00B15AA0">
        <w:rPr>
          <w:rFonts w:ascii="Times New Roman" w:hAnsi="Times New Roman" w:cs="Times New Roman" w:hint="cs"/>
          <w:noProof/>
          <w:sz w:val="44"/>
          <w:szCs w:val="28"/>
          <w:rtl/>
          <w:lang w:eastAsia="en-US" w:bidi="ar-SA"/>
        </w:rPr>
        <w:t>القوانين</w:t>
      </w:r>
      <w:r w:rsidR="00641C49">
        <w:rPr>
          <w:rFonts w:ascii="Times New Roman" w:hAnsi="Times New Roman" w:cs="Times New Roman" w:hint="cs"/>
          <w:noProof/>
          <w:sz w:val="44"/>
          <w:szCs w:val="28"/>
          <w:rtl/>
          <w:lang w:eastAsia="en-US" w:bidi="ar-SA"/>
        </w:rPr>
        <w:t xml:space="preserve"> الجنائية . وجوب قصر تطبيقها على ما يتوافق مع صراحة النص الواجب التطبيق أثره . عدم جواز القياس عليها. علة ذلك .</w:t>
      </w:r>
    </w:p>
    <w:p w14:paraId="7A8C8384" w14:textId="4F1828FA" w:rsidR="00641C49" w:rsidRPr="00DC002E" w:rsidRDefault="00641C49" w:rsidP="00DC002E">
      <w:pPr>
        <w:spacing w:line="360" w:lineRule="auto"/>
        <w:ind w:firstLine="429"/>
        <w:jc w:val="both"/>
        <w:rPr>
          <w:rFonts w:asciiTheme="majorBidi" w:hAnsiTheme="majorBidi" w:cstheme="majorBidi"/>
          <w:noProof/>
          <w:sz w:val="44"/>
          <w:szCs w:val="28"/>
          <w:rtl/>
          <w:lang w:eastAsia="en-US" w:bidi="ar-SA"/>
        </w:rPr>
      </w:pPr>
      <w:r w:rsidRPr="00DC002E">
        <w:rPr>
          <w:rFonts w:asciiTheme="majorBidi" w:hAnsiTheme="majorBidi" w:cstheme="majorBidi"/>
          <w:noProof/>
          <w:sz w:val="44"/>
          <w:szCs w:val="28"/>
          <w:rtl/>
          <w:lang w:eastAsia="en-US" w:bidi="ar-SA"/>
        </w:rPr>
        <w:t>(2)</w:t>
      </w:r>
      <w:r w:rsidRPr="00DC002E">
        <w:rPr>
          <w:rFonts w:asciiTheme="majorBidi" w:hAnsiTheme="majorBidi" w:cstheme="majorBidi"/>
          <w:rtl/>
        </w:rPr>
        <w:t xml:space="preserve"> حالات </w:t>
      </w:r>
      <w:r w:rsidRPr="00DC002E">
        <w:rPr>
          <w:rFonts w:asciiTheme="majorBidi" w:hAnsiTheme="majorBidi" w:cstheme="majorBidi"/>
          <w:noProof/>
          <w:sz w:val="44"/>
          <w:szCs w:val="28"/>
          <w:rtl/>
          <w:lang w:eastAsia="en-US" w:bidi="ar-SA"/>
        </w:rPr>
        <w:t>رفع الدعوى الجزائية بناء على شكوى</w:t>
      </w:r>
      <w:r w:rsidR="00DC002E">
        <w:rPr>
          <w:rFonts w:asciiTheme="majorBidi" w:hAnsiTheme="majorBidi" w:cstheme="majorBidi" w:hint="cs"/>
          <w:noProof/>
          <w:sz w:val="44"/>
          <w:szCs w:val="28"/>
          <w:rtl/>
          <w:lang w:eastAsia="en-US" w:bidi="ar-SA"/>
        </w:rPr>
        <w:t xml:space="preserve"> أو إذن خاص . ورودها على سبيل الحصر </w:t>
      </w:r>
      <w:r w:rsidRPr="00DC002E">
        <w:rPr>
          <w:rFonts w:asciiTheme="majorBidi" w:hAnsiTheme="majorBidi" w:cstheme="majorBidi"/>
          <w:noProof/>
          <w:sz w:val="44"/>
          <w:szCs w:val="28"/>
          <w:rtl/>
          <w:lang w:eastAsia="en-US" w:bidi="ar-SA"/>
        </w:rPr>
        <w:t xml:space="preserve"> . </w:t>
      </w:r>
      <w:r w:rsidR="00DC002E" w:rsidRPr="00DC002E">
        <w:rPr>
          <w:rFonts w:asciiTheme="majorBidi" w:hAnsiTheme="majorBidi" w:cstheme="majorBidi"/>
          <w:noProof/>
          <w:sz w:val="44"/>
          <w:szCs w:val="28"/>
          <w:rtl/>
          <w:lang w:eastAsia="en-US" w:bidi="ar-SA"/>
        </w:rPr>
        <w:t>م 11 من قانون الإجراءات الجزائية</w:t>
      </w:r>
      <w:r w:rsidRPr="00DC002E">
        <w:rPr>
          <w:rFonts w:asciiTheme="majorBidi" w:hAnsiTheme="majorBidi" w:cstheme="majorBidi"/>
          <w:noProof/>
          <w:sz w:val="44"/>
          <w:szCs w:val="28"/>
          <w:rtl/>
          <w:lang w:eastAsia="en-US" w:bidi="ar-SA"/>
        </w:rPr>
        <w:t xml:space="preserve"> </w:t>
      </w:r>
      <w:r w:rsidR="00DC002E">
        <w:rPr>
          <w:rFonts w:asciiTheme="majorBidi" w:hAnsiTheme="majorBidi" w:cstheme="majorBidi" w:hint="cs"/>
          <w:noProof/>
          <w:sz w:val="44"/>
          <w:szCs w:val="28"/>
          <w:rtl/>
          <w:lang w:eastAsia="en-US" w:bidi="ar-SA"/>
        </w:rPr>
        <w:t xml:space="preserve">. أثره عدم جواز القياس عليها </w:t>
      </w:r>
      <w:r w:rsidR="00DC002E" w:rsidRPr="00DC002E">
        <w:rPr>
          <w:rFonts w:asciiTheme="majorBidi" w:hAnsiTheme="majorBidi" w:cstheme="majorBidi"/>
          <w:noProof/>
          <w:sz w:val="44"/>
          <w:szCs w:val="28"/>
          <w:rtl/>
          <w:lang w:eastAsia="en-US" w:bidi="ar-SA"/>
        </w:rPr>
        <w:t xml:space="preserve">. </w:t>
      </w:r>
      <w:r w:rsidRPr="00DC002E">
        <w:rPr>
          <w:rFonts w:asciiTheme="majorBidi" w:hAnsiTheme="majorBidi" w:cstheme="majorBidi"/>
          <w:noProof/>
          <w:sz w:val="44"/>
          <w:szCs w:val="28"/>
          <w:rtl/>
          <w:lang w:eastAsia="en-US" w:bidi="ar-SA"/>
        </w:rPr>
        <w:t>انقضاء</w:t>
      </w:r>
      <w:r w:rsidR="00DC002E" w:rsidRPr="00DC002E">
        <w:rPr>
          <w:rFonts w:asciiTheme="majorBidi" w:hAnsiTheme="majorBidi" w:cstheme="majorBidi"/>
          <w:noProof/>
          <w:sz w:val="44"/>
          <w:szCs w:val="28"/>
          <w:rtl/>
          <w:lang w:eastAsia="en-US" w:bidi="ar-SA"/>
        </w:rPr>
        <w:t xml:space="preserve">ها </w:t>
      </w:r>
      <w:r w:rsidRPr="00DC002E">
        <w:rPr>
          <w:rFonts w:asciiTheme="majorBidi" w:hAnsiTheme="majorBidi" w:cstheme="majorBidi"/>
          <w:noProof/>
          <w:sz w:val="44"/>
          <w:szCs w:val="28"/>
          <w:rtl/>
          <w:lang w:eastAsia="en-US" w:bidi="ar-SA"/>
        </w:rPr>
        <w:t>بالتنازل ممن له الحق في تقديم الشكوى</w:t>
      </w:r>
      <w:r w:rsidR="00DC002E" w:rsidRPr="00DC002E">
        <w:rPr>
          <w:rFonts w:asciiTheme="majorBidi" w:hAnsiTheme="majorBidi" w:cstheme="majorBidi"/>
          <w:noProof/>
          <w:sz w:val="44"/>
          <w:szCs w:val="28"/>
          <w:rtl/>
          <w:lang w:eastAsia="en-US" w:bidi="ar-SA"/>
        </w:rPr>
        <w:t xml:space="preserve"> . م 17 من قانون الإجراءات الجزائية . </w:t>
      </w:r>
      <w:r w:rsidR="00DC002E">
        <w:rPr>
          <w:rFonts w:asciiTheme="majorBidi" w:hAnsiTheme="majorBidi" w:cstheme="majorBidi" w:hint="cs"/>
          <w:noProof/>
          <w:sz w:val="44"/>
          <w:szCs w:val="28"/>
          <w:rtl/>
          <w:lang w:eastAsia="en-US" w:bidi="ar-SA"/>
        </w:rPr>
        <w:t xml:space="preserve">عدم ورود جريمة استعمال مركبة بدون إذن مالكها ضمن تلك الحالات . </w:t>
      </w:r>
    </w:p>
    <w:p w14:paraId="525FAAD2" w14:textId="4B1E1D0B" w:rsidR="00BC783F" w:rsidRDefault="00641CB4" w:rsidP="00641CB4">
      <w:pPr>
        <w:spacing w:line="360" w:lineRule="auto"/>
        <w:ind w:firstLine="429"/>
        <w:jc w:val="both"/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</w:pPr>
      <w:r>
        <w:rPr>
          <w:rFonts w:ascii="Times New Roman" w:hAnsi="Times New Roman" w:cs="Times New Roman" w:hint="cs"/>
          <w:noProof/>
          <w:sz w:val="44"/>
          <w:szCs w:val="28"/>
          <w:rtl/>
          <w:lang w:eastAsia="en-US" w:bidi="ar-SA"/>
        </w:rPr>
        <w:t>(</w:t>
      </w:r>
      <w:r w:rsidR="00641C49">
        <w:rPr>
          <w:rFonts w:ascii="Times New Roman" w:hAnsi="Times New Roman" w:cs="Times New Roman" w:hint="cs"/>
          <w:noProof/>
          <w:sz w:val="44"/>
          <w:szCs w:val="28"/>
          <w:rtl/>
          <w:lang w:eastAsia="en-US" w:bidi="ar-SA"/>
        </w:rPr>
        <w:t>3</w:t>
      </w:r>
      <w:r>
        <w:rPr>
          <w:rFonts w:ascii="Times New Roman" w:hAnsi="Times New Roman" w:cs="Times New Roman" w:hint="cs"/>
          <w:noProof/>
          <w:sz w:val="44"/>
          <w:szCs w:val="28"/>
          <w:rtl/>
          <w:lang w:eastAsia="en-US" w:bidi="ar-SA"/>
        </w:rPr>
        <w:t xml:space="preserve">) </w:t>
      </w:r>
      <w:r w:rsidR="00654B3B">
        <w:rPr>
          <w:rFonts w:ascii="Times New Roman" w:hAnsi="Times New Roman" w:cs="Times New Roman" w:hint="cs"/>
          <w:noProof/>
          <w:sz w:val="44"/>
          <w:szCs w:val="28"/>
          <w:rtl/>
          <w:lang w:eastAsia="en-US" w:bidi="ar-SA"/>
        </w:rPr>
        <w:t>قضاء</w:t>
      </w:r>
      <w:r w:rsidR="009D2517">
        <w:rPr>
          <w:rFonts w:ascii="Times New Roman" w:hAnsi="Times New Roman" w:cs="Times New Roman" w:hint="cs"/>
          <w:noProof/>
          <w:sz w:val="44"/>
          <w:szCs w:val="28"/>
          <w:rtl/>
          <w:lang w:eastAsia="en-US" w:bidi="ar-SA"/>
        </w:rPr>
        <w:t xml:space="preserve"> الحكم المطعون فيه </w:t>
      </w:r>
      <w:r w:rsidR="00654B3B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بعدم</w:t>
      </w:r>
      <w:r w:rsidR="00654B3B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654B3B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جواز</w:t>
      </w:r>
      <w:r w:rsidR="00654B3B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654B3B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رفع</w:t>
      </w:r>
      <w:r w:rsidR="00654B3B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654B3B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الدعوى</w:t>
      </w:r>
      <w:r w:rsidR="00654B3B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654B3B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عن</w:t>
      </w:r>
      <w:r w:rsidR="00654B3B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654B3B">
        <w:rPr>
          <w:rFonts w:ascii="Times New Roman" w:hAnsi="Times New Roman" w:cs="Times New Roman" w:hint="cs"/>
          <w:noProof/>
          <w:sz w:val="44"/>
          <w:szCs w:val="28"/>
          <w:rtl/>
          <w:lang w:eastAsia="en-US" w:bidi="ar-SA"/>
        </w:rPr>
        <w:t>تهمة</w:t>
      </w:r>
      <w:r w:rsidR="00654B3B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"</w:t>
      </w:r>
      <w:r w:rsidR="00654B3B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قيادة</w:t>
      </w:r>
      <w:r w:rsidR="00654B3B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654B3B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مركبة</w:t>
      </w:r>
      <w:r w:rsidR="00654B3B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654B3B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بغير</w:t>
      </w:r>
      <w:r w:rsidR="00654B3B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654B3B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إذن</w:t>
      </w:r>
      <w:r w:rsidR="00654B3B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654B3B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مالكها</w:t>
      </w:r>
      <w:r w:rsidR="00654B3B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" </w:t>
      </w:r>
      <w:r w:rsidR="00654B3B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المسندة</w:t>
      </w:r>
      <w:r w:rsidR="00654B3B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654B3B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إلى</w:t>
      </w:r>
      <w:r w:rsidR="00654B3B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654B3B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المطعون</w:t>
      </w:r>
      <w:r w:rsidR="00654B3B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654B3B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ضده</w:t>
      </w:r>
      <w:r w:rsidR="00654B3B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BC783F">
        <w:rPr>
          <w:rFonts w:ascii="Times New Roman" w:hAnsi="Times New Roman" w:cs="Times New Roman" w:hint="cs"/>
          <w:noProof/>
          <w:sz w:val="44"/>
          <w:szCs w:val="28"/>
          <w:rtl/>
          <w:lang w:eastAsia="en-US" w:bidi="ar-SA"/>
        </w:rPr>
        <w:t>ب</w:t>
      </w:r>
      <w:r w:rsidR="00654B3B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اعتبارها</w:t>
      </w:r>
      <w:r w:rsidR="00654B3B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654B3B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من</w:t>
      </w:r>
      <w:r w:rsidR="00654B3B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654B3B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جرائم</w:t>
      </w:r>
      <w:r w:rsidR="00654B3B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654B3B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السرقة</w:t>
      </w:r>
      <w:r w:rsidR="00BC783F">
        <w:rPr>
          <w:rFonts w:ascii="Times New Roman" w:hAnsi="Times New Roman" w:cs="Times New Roman" w:hint="cs"/>
          <w:noProof/>
          <w:sz w:val="44"/>
          <w:szCs w:val="28"/>
          <w:rtl/>
          <w:lang w:eastAsia="en-US" w:bidi="ar-SA"/>
        </w:rPr>
        <w:t xml:space="preserve"> بين الأصول لا تقام إلا بشكوى </w:t>
      </w:r>
      <w:r w:rsidR="00BC783F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من</w:t>
      </w:r>
      <w:r w:rsidR="00BC783F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BC783F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مالك</w:t>
      </w:r>
      <w:r w:rsidR="00BC783F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BC783F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المركبة</w:t>
      </w:r>
      <w:r w:rsidR="00BC783F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"</w:t>
      </w:r>
      <w:r w:rsidR="00BC783F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والد</w:t>
      </w:r>
      <w:r w:rsidR="00BC783F" w:rsidRPr="00654B3B">
        <w:rPr>
          <w:rFonts w:ascii="Times New Roman" w:hAnsi="Times New Roman" w:cs="Times New Roman"/>
          <w:noProof/>
          <w:sz w:val="44"/>
          <w:szCs w:val="28"/>
          <w:rtl/>
          <w:lang w:eastAsia="en-US" w:bidi="ar-SA"/>
        </w:rPr>
        <w:t xml:space="preserve"> </w:t>
      </w:r>
      <w:r w:rsidR="00BC783F" w:rsidRPr="00654B3B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>المتهم</w:t>
      </w:r>
      <w:r w:rsidR="00BC783F">
        <w:rPr>
          <w:rFonts w:ascii="Times New Roman" w:hAnsi="Times New Roman" w:cs="Times New Roman" w:hint="cs"/>
          <w:noProof/>
          <w:sz w:val="44"/>
          <w:szCs w:val="28"/>
          <w:rtl/>
          <w:lang w:eastAsia="en-US" w:bidi="ar-SA"/>
        </w:rPr>
        <w:t>.خطأ في تطبيق القانون .</w:t>
      </w:r>
      <w:r w:rsidR="00BC783F" w:rsidRPr="00BC783F">
        <w:rPr>
          <w:rFonts w:ascii="Times New Roman" w:hAnsi="Times New Roman" w:cs="Times New Roman" w:hint="eastAsia"/>
          <w:noProof/>
          <w:sz w:val="44"/>
          <w:szCs w:val="28"/>
          <w:rtl/>
          <w:lang w:eastAsia="en-US" w:bidi="ar-SA"/>
        </w:rPr>
        <w:t xml:space="preserve"> </w:t>
      </w:r>
      <w:r w:rsidR="00BC783F">
        <w:rPr>
          <w:rFonts w:ascii="Times New Roman" w:hAnsi="Times New Roman" w:cs="Times New Roman" w:hint="cs"/>
          <w:noProof/>
          <w:sz w:val="44"/>
          <w:szCs w:val="28"/>
          <w:rtl/>
          <w:lang w:eastAsia="en-US" w:bidi="ar-SA"/>
        </w:rPr>
        <w:t>علة ذلك .</w:t>
      </w:r>
    </w:p>
    <w:p w14:paraId="35787704" w14:textId="19ADDC14" w:rsidR="00F5773A" w:rsidRPr="002B3CD6" w:rsidRDefault="00BC783F" w:rsidP="00F5773A">
      <w:pPr>
        <w:spacing w:line="360" w:lineRule="auto"/>
        <w:jc w:val="center"/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</w:pPr>
      <w:r w:rsidRPr="002B3CD6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 xml:space="preserve"> </w:t>
      </w:r>
      <w:r w:rsidR="00F5773A" w:rsidRPr="002B3CD6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>(</w:t>
      </w:r>
      <w:r w:rsidR="00F5773A" w:rsidRPr="002B3CD6">
        <w:rPr>
          <w:rFonts w:ascii="Times New Roman" w:hAnsi="Times New Roman" w:cs="Times New Roman" w:hint="cs"/>
          <w:b/>
          <w:bCs/>
          <w:noProof/>
          <w:sz w:val="44"/>
          <w:szCs w:val="28"/>
          <w:rtl/>
          <w:lang w:eastAsia="en-US" w:bidi="ar-SA"/>
        </w:rPr>
        <w:t>الطعن</w:t>
      </w:r>
      <w:r w:rsidR="00F5773A" w:rsidRPr="002B3CD6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 xml:space="preserve"> رقم </w:t>
      </w:r>
      <w:r w:rsidR="00641C49">
        <w:rPr>
          <w:rFonts w:ascii="Times New Roman" w:hAnsi="Times New Roman" w:cs="Times New Roman" w:hint="cs"/>
          <w:b/>
          <w:bCs/>
          <w:noProof/>
          <w:sz w:val="44"/>
          <w:szCs w:val="28"/>
          <w:rtl/>
          <w:lang w:eastAsia="en-US" w:bidi="ar-SA"/>
        </w:rPr>
        <w:t>405</w:t>
      </w:r>
      <w:r w:rsidR="00F5773A" w:rsidRPr="002B3CD6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 xml:space="preserve"> لسنة </w:t>
      </w:r>
      <w:r w:rsidR="00F5773A">
        <w:rPr>
          <w:rFonts w:ascii="Times New Roman" w:hAnsi="Times New Roman" w:cs="Times New Roman" w:hint="cs"/>
          <w:b/>
          <w:bCs/>
          <w:noProof/>
          <w:sz w:val="44"/>
          <w:szCs w:val="28"/>
          <w:rtl/>
          <w:lang w:eastAsia="en-US" w:bidi="ar-SA"/>
        </w:rPr>
        <w:t>2026</w:t>
      </w:r>
      <w:r w:rsidR="00F5773A" w:rsidRPr="002B3CD6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 xml:space="preserve"> جزائي، جلسة </w:t>
      </w:r>
      <w:r w:rsidR="00641C49">
        <w:rPr>
          <w:rFonts w:ascii="Times New Roman" w:hAnsi="Times New Roman" w:cs="Times New Roman" w:hint="cs"/>
          <w:b/>
          <w:bCs/>
          <w:noProof/>
          <w:sz w:val="44"/>
          <w:szCs w:val="28"/>
          <w:rtl/>
          <w:lang w:eastAsia="en-US" w:bidi="ar-SA"/>
        </w:rPr>
        <w:t>6</w:t>
      </w:r>
      <w:r w:rsidR="00F5773A" w:rsidRPr="002B3CD6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>/</w:t>
      </w:r>
      <w:r w:rsidR="00641C49">
        <w:rPr>
          <w:rFonts w:ascii="Times New Roman" w:hAnsi="Times New Roman" w:cs="Times New Roman" w:hint="cs"/>
          <w:b/>
          <w:bCs/>
          <w:noProof/>
          <w:sz w:val="44"/>
          <w:szCs w:val="28"/>
          <w:rtl/>
          <w:lang w:eastAsia="en-US" w:bidi="ar-SA"/>
        </w:rPr>
        <w:t>10</w:t>
      </w:r>
      <w:r w:rsidR="00F5773A" w:rsidRPr="002B3CD6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>/</w:t>
      </w:r>
      <w:r w:rsidR="00F5773A" w:rsidRPr="002B3CD6">
        <w:rPr>
          <w:rFonts w:ascii="Times New Roman" w:hAnsi="Times New Roman" w:cs="Times New Roman" w:hint="cs"/>
          <w:b/>
          <w:bCs/>
          <w:noProof/>
          <w:sz w:val="44"/>
          <w:szCs w:val="28"/>
          <w:rtl/>
          <w:lang w:eastAsia="en-US" w:bidi="ar-SA"/>
        </w:rPr>
        <w:t>2026</w:t>
      </w:r>
      <w:r w:rsidR="00F5773A" w:rsidRPr="002B3CD6">
        <w:rPr>
          <w:rFonts w:ascii="Times New Roman" w:hAnsi="Times New Roman" w:cs="Times New Roman"/>
          <w:b/>
          <w:bCs/>
          <w:noProof/>
          <w:sz w:val="44"/>
          <w:szCs w:val="28"/>
          <w:rtl/>
          <w:lang w:eastAsia="en-US" w:bidi="ar-SA"/>
        </w:rPr>
        <w:t>)</w:t>
      </w:r>
    </w:p>
    <w:p w14:paraId="697AA200" w14:textId="77777777" w:rsidR="00F5773A" w:rsidRPr="002B3CD6" w:rsidRDefault="00F5773A" w:rsidP="00F5773A">
      <w:pPr>
        <w:tabs>
          <w:tab w:val="left" w:pos="33"/>
        </w:tabs>
        <w:spacing w:line="360" w:lineRule="auto"/>
        <w:jc w:val="center"/>
        <w:rPr>
          <w:rFonts w:ascii="Times New Roman" w:hAnsi="Times New Roman" w:cs="Times New Roman"/>
          <w:b/>
          <w:bCs/>
          <w:noProof/>
          <w:sz w:val="48"/>
          <w:rtl/>
          <w:lang w:eastAsia="en-US" w:bidi="ar-SA"/>
        </w:rPr>
      </w:pPr>
      <w:bookmarkStart w:id="2" w:name="_Hlk118184850"/>
      <w:r w:rsidRPr="002B3CD6">
        <w:rPr>
          <w:rFonts w:ascii="Times New Roman" w:hAnsi="Times New Roman" w:cs="Times New Roman"/>
          <w:b/>
          <w:bCs/>
          <w:noProof/>
          <w:sz w:val="48"/>
          <w:rtl/>
          <w:lang w:eastAsia="en-US" w:bidi="ar-SA"/>
        </w:rPr>
        <w:t>ـــــــــــــــــــــــــــــــــــ</w:t>
      </w:r>
    </w:p>
    <w:bookmarkEnd w:id="2"/>
    <w:p w14:paraId="3041046A" w14:textId="77777777" w:rsidR="00641C49" w:rsidRDefault="00641CB4" w:rsidP="00641C49">
      <w:pPr>
        <w:spacing w:line="360" w:lineRule="auto"/>
        <w:ind w:firstLine="429"/>
        <w:jc w:val="both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1- </w:t>
      </w:r>
      <w:r w:rsidR="00641C49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المقرر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في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قضاء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هذه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المحكمة</w:t>
      </w:r>
      <w:r w:rsidR="00641C49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-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أن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"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الأصل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أنه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يجب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التحرز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في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تفسير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القوانين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الجنائية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بألا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تحمّل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عباراتها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أكثر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مما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تحتمل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وأنه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متى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كانت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عبارة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القانون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واضحة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الدلالة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على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مراد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المشرع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فإنه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يجب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قصر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تطبيقها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على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ما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يتوافق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مع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صريح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النص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الواجب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التطبيق،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كما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أن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القوانين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الجنائية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تفسر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تفسيرا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ضيقا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ولا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يجوز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القياس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عليها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أو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تأويلها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أو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الانحراف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بمعناها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عما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تحتمله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عباراتها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>"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،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2-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المقرر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في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قضاء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هذه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المحكمة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ـ أن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المشرع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قد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حدد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في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bookmarkStart w:id="3" w:name="_Hlk243988815"/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المادة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11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من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قانون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الإجراءات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الجزائية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bookmarkEnd w:id="3"/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حالات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رفع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الدعوى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الجزائية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بناء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على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شكوى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تقدم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من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المجني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عليه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أو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من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يقوم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مقامه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أو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من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وكيله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الخاص،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وجاءت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تلك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الحالات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على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سبيل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الحصر،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وأورد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في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المادة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17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من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ذات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القانون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bookmarkStart w:id="4" w:name="_Hlk243988784"/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انقضاء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lastRenderedPageBreak/>
        <w:t>الدعوى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بالتنازل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ممن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له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الحق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في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تقديم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الشكوى</w:t>
      </w:r>
      <w:bookmarkEnd w:id="4"/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،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وكانت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جريمة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استعمال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مركبة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بغير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إذن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مالكها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ليست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من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بين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الجرائم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التي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اشترط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لها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المشرع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تقديم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شكوى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ممن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له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الحق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في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تقديمها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أو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قيد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رفع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الدعوى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وتحريكها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بإذن</w:t>
      </w:r>
      <w:r w:rsidR="00641C49"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641C49"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خاص</w:t>
      </w:r>
      <w:r w:rsidR="00641C49">
        <w:rPr>
          <w:rFonts w:ascii="Times New Roman" w:hAnsi="Times New Roman" w:cs="Times New Roman" w:hint="cs"/>
          <w:b/>
          <w:bCs/>
          <w:sz w:val="28"/>
          <w:szCs w:val="28"/>
          <w:rtl/>
        </w:rPr>
        <w:t>.</w:t>
      </w:r>
    </w:p>
    <w:p w14:paraId="45B33C79" w14:textId="17565773" w:rsidR="00641CB4" w:rsidRPr="00641CB4" w:rsidRDefault="00641C49" w:rsidP="00641C49">
      <w:pPr>
        <w:spacing w:line="360" w:lineRule="auto"/>
        <w:ind w:firstLine="429"/>
        <w:jc w:val="both"/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3-إذ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كان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bookmarkStart w:id="5" w:name="_Hlk243989815"/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الحكم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المطعون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فيه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قد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قضى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بعدم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جواز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رفع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الدعوى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عن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التهمة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الثانية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"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قيادة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مركبة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بغير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إذن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مالكها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"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المسندة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إلى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المطعون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ضده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كونها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الجرائم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المندرجة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بالفصل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الأول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الباب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الثامن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المتعلق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بالجرائم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الواقعة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على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المال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واعتبارها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جرائم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السرقة،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فإن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ما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خلص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إليه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الحكم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هو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قياس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لا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تحتمله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عبارات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نص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البند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1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المادة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11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قانون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الإجراءات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الجزائية،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ذلك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أن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جريمة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قيادة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مركبة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بغير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إذن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مالكها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تقوم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على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أركان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خاصة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مستقلة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عن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جريمة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السرقة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وأن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ورودها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في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نفس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الفصل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قانون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العقوبات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لا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يعني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إسقاط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أحكام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السرقة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عليها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إذ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في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ذلك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تحميل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لعبارات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المشرع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ما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لا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تحتمله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عبارات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النص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وقياس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ينحرف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بتفسير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النص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عن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سياقه،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ومن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ثم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وإذ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خالف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الحكم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المطعون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فيه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هذا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النظر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وقضى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بعدم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جواز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نظر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الدعوى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لعدم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تقديم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شكوى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مالك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المركبة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"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والد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المتهم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>"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،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فإنه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يكون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قد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أخطأ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في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تطبيق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القانون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مما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يعيب</w:t>
      </w:r>
      <w:bookmarkEnd w:id="5"/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ه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ويوجب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نقضه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Pr="00641C49">
        <w:rPr>
          <w:rFonts w:ascii="Times New Roman" w:hAnsi="Times New Roman" w:cs="Times New Roman" w:hint="eastAsia"/>
          <w:b/>
          <w:bCs/>
          <w:sz w:val="28"/>
          <w:szCs w:val="28"/>
          <w:rtl/>
        </w:rPr>
        <w:t>والإحالة</w:t>
      </w:r>
      <w:r w:rsidRPr="00641C49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.  </w:t>
      </w:r>
    </w:p>
    <w:p w14:paraId="696B8BB4" w14:textId="77777777" w:rsidR="00492E82" w:rsidRDefault="00492E82" w:rsidP="00F5773A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rtl/>
        </w:rPr>
      </w:pPr>
    </w:p>
    <w:p w14:paraId="4CAAD9D0" w14:textId="20EAC3F0" w:rsidR="00F5773A" w:rsidRDefault="00F5773A" w:rsidP="00F5773A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rtl/>
        </w:rPr>
      </w:pPr>
      <w:r w:rsidRPr="002B3CD6">
        <w:rPr>
          <w:rFonts w:ascii="Times New Roman" w:hAnsi="Times New Roman" w:cs="Times New Roman"/>
          <w:b/>
          <w:bCs/>
          <w:sz w:val="32"/>
          <w:rtl/>
        </w:rPr>
        <w:t>المحكمة</w:t>
      </w:r>
    </w:p>
    <w:p w14:paraId="42A94AB3" w14:textId="0B9DCE04" w:rsidR="00492E82" w:rsidRDefault="00492E82" w:rsidP="00F5773A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rtl/>
        </w:rPr>
      </w:pPr>
      <w:r>
        <w:rPr>
          <w:rFonts w:ascii="Times New Roman" w:hAnsi="Times New Roman" w:cs="Times New Roman" w:hint="cs"/>
          <w:b/>
          <w:bCs/>
          <w:sz w:val="32"/>
          <w:rtl/>
        </w:rPr>
        <w:t>___________</w:t>
      </w:r>
    </w:p>
    <w:p w14:paraId="684FF87E" w14:textId="4A13039C" w:rsidR="00492E82" w:rsidRPr="00641C49" w:rsidRDefault="00492E82" w:rsidP="00492E82">
      <w:pPr>
        <w:spacing w:line="360" w:lineRule="auto"/>
        <w:jc w:val="both"/>
        <w:rPr>
          <w:rFonts w:asciiTheme="majorBidi" w:hAnsiTheme="majorBidi" w:cs="Times New Roman"/>
          <w:sz w:val="32"/>
        </w:rPr>
      </w:pPr>
      <w:bookmarkStart w:id="6" w:name="_Hlk238643009"/>
      <w:bookmarkEnd w:id="0"/>
    </w:p>
    <w:p w14:paraId="283752B4" w14:textId="2DC665FC" w:rsidR="00641C49" w:rsidRPr="00641C49" w:rsidRDefault="00641C49" w:rsidP="00641C49">
      <w:pPr>
        <w:spacing w:line="360" w:lineRule="auto"/>
        <w:ind w:firstLine="483"/>
        <w:jc w:val="both"/>
        <w:rPr>
          <w:rFonts w:asciiTheme="majorBidi" w:hAnsiTheme="majorBidi" w:cstheme="majorBidi"/>
          <w:sz w:val="32"/>
          <w:rtl/>
        </w:rPr>
      </w:pPr>
      <w:r w:rsidRPr="00641C49">
        <w:rPr>
          <w:rFonts w:asciiTheme="majorBidi" w:hAnsiTheme="majorBidi" w:cs="Times New Roman" w:hint="eastAsia"/>
          <w:sz w:val="32"/>
          <w:rtl/>
        </w:rPr>
        <w:t>حيث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إن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الوقائع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–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على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يبين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مطالعة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الحكم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المطعون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فيه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وسائر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أوراق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الطعن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–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تتحصل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في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النيابة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العامة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أحالت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المطعون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ضده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إلى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المحاكمة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الجزائية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بوصف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أنه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بتاريخ</w:t>
      </w:r>
      <w:r w:rsidRPr="00641C49">
        <w:rPr>
          <w:rFonts w:asciiTheme="majorBidi" w:hAnsiTheme="majorBidi" w:cs="Times New Roman"/>
          <w:sz w:val="32"/>
          <w:rtl/>
        </w:rPr>
        <w:t xml:space="preserve"> 12/12/2025 </w:t>
      </w:r>
      <w:r w:rsidRPr="00641C49">
        <w:rPr>
          <w:rFonts w:asciiTheme="majorBidi" w:hAnsiTheme="majorBidi" w:cs="Times New Roman" w:hint="eastAsia"/>
          <w:sz w:val="32"/>
          <w:rtl/>
        </w:rPr>
        <w:t>بدائرة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="008E74E0">
        <w:rPr>
          <w:rFonts w:asciiTheme="majorBidi" w:hAnsiTheme="majorBidi" w:cs="Times New Roman" w:hint="cs"/>
          <w:sz w:val="32"/>
          <w:rtl/>
        </w:rPr>
        <w:t>.....</w:t>
      </w:r>
      <w:r w:rsidRPr="00641C49">
        <w:rPr>
          <w:rFonts w:asciiTheme="majorBidi" w:hAnsiTheme="majorBidi" w:cs="Times New Roman"/>
          <w:sz w:val="32"/>
          <w:rtl/>
        </w:rPr>
        <w:t xml:space="preserve">: - </w:t>
      </w:r>
    </w:p>
    <w:p w14:paraId="6D6C8E17" w14:textId="77777777" w:rsidR="00641C49" w:rsidRPr="00641C49" w:rsidRDefault="00641C49" w:rsidP="00641C49">
      <w:pPr>
        <w:spacing w:line="360" w:lineRule="auto"/>
        <w:ind w:firstLine="483"/>
        <w:jc w:val="both"/>
        <w:rPr>
          <w:rFonts w:asciiTheme="majorBidi" w:hAnsiTheme="majorBidi" w:cstheme="majorBidi"/>
          <w:sz w:val="32"/>
          <w:rtl/>
        </w:rPr>
      </w:pPr>
      <w:r w:rsidRPr="00641C49">
        <w:rPr>
          <w:rFonts w:asciiTheme="majorBidi" w:hAnsiTheme="majorBidi" w:cs="Times New Roman"/>
          <w:sz w:val="32"/>
          <w:rtl/>
        </w:rPr>
        <w:t xml:space="preserve">1- </w:t>
      </w:r>
      <w:r w:rsidRPr="00641C49">
        <w:rPr>
          <w:rFonts w:asciiTheme="majorBidi" w:hAnsiTheme="majorBidi" w:cs="Times New Roman" w:hint="eastAsia"/>
          <w:sz w:val="32"/>
          <w:rtl/>
        </w:rPr>
        <w:t>حال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كونه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حدثاً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بلغ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سن</w:t>
      </w:r>
      <w:r w:rsidRPr="00641C49">
        <w:rPr>
          <w:rFonts w:asciiTheme="majorBidi" w:hAnsiTheme="majorBidi" w:cs="Times New Roman"/>
          <w:sz w:val="32"/>
          <w:rtl/>
        </w:rPr>
        <w:t xml:space="preserve"> 16 </w:t>
      </w:r>
      <w:r w:rsidRPr="00641C49">
        <w:rPr>
          <w:rFonts w:asciiTheme="majorBidi" w:hAnsiTheme="majorBidi" w:cs="Times New Roman" w:hint="eastAsia"/>
          <w:sz w:val="32"/>
          <w:rtl/>
        </w:rPr>
        <w:t>سنة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ميلادية،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قاد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المركبة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المبينة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بالمحضر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على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الطريق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بدون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يكون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حائزا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على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رخصة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قيادة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على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النحو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المبين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بالأوراق</w:t>
      </w:r>
      <w:r w:rsidRPr="00641C49">
        <w:rPr>
          <w:rFonts w:asciiTheme="majorBidi" w:hAnsiTheme="majorBidi" w:cs="Times New Roman"/>
          <w:sz w:val="32"/>
          <w:rtl/>
        </w:rPr>
        <w:t>.</w:t>
      </w:r>
    </w:p>
    <w:p w14:paraId="78940C3A" w14:textId="77777777" w:rsidR="00641C49" w:rsidRPr="00641C49" w:rsidRDefault="00641C49" w:rsidP="00641C49">
      <w:pPr>
        <w:spacing w:line="360" w:lineRule="auto"/>
        <w:ind w:firstLine="483"/>
        <w:jc w:val="both"/>
        <w:rPr>
          <w:rFonts w:asciiTheme="majorBidi" w:hAnsiTheme="majorBidi" w:cstheme="majorBidi"/>
          <w:sz w:val="32"/>
          <w:rtl/>
        </w:rPr>
      </w:pPr>
      <w:r w:rsidRPr="00641C49">
        <w:rPr>
          <w:rFonts w:asciiTheme="majorBidi" w:hAnsiTheme="majorBidi" w:cs="Times New Roman"/>
          <w:sz w:val="32"/>
          <w:rtl/>
        </w:rPr>
        <w:t xml:space="preserve">2- </w:t>
      </w:r>
      <w:r w:rsidRPr="00641C49">
        <w:rPr>
          <w:rFonts w:asciiTheme="majorBidi" w:hAnsiTheme="majorBidi" w:cs="Times New Roman" w:hint="eastAsia"/>
          <w:sz w:val="32"/>
          <w:rtl/>
        </w:rPr>
        <w:t>استعمل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المركبة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المبينة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بالمحضر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بغير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إذن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أو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موافقة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مالكها،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على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النحو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المبين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بالأوراق</w:t>
      </w:r>
      <w:r w:rsidRPr="00641C49">
        <w:rPr>
          <w:rFonts w:asciiTheme="majorBidi" w:hAnsiTheme="majorBidi" w:cs="Times New Roman"/>
          <w:sz w:val="32"/>
          <w:rtl/>
        </w:rPr>
        <w:t>.</w:t>
      </w:r>
    </w:p>
    <w:p w14:paraId="62A60148" w14:textId="77777777" w:rsidR="00641C49" w:rsidRPr="00641C49" w:rsidRDefault="00641C49" w:rsidP="00641C49">
      <w:pPr>
        <w:spacing w:line="360" w:lineRule="auto"/>
        <w:ind w:firstLine="483"/>
        <w:jc w:val="both"/>
        <w:rPr>
          <w:rFonts w:asciiTheme="majorBidi" w:hAnsiTheme="majorBidi" w:cstheme="majorBidi"/>
          <w:sz w:val="32"/>
          <w:rtl/>
        </w:rPr>
      </w:pPr>
      <w:r w:rsidRPr="00641C49">
        <w:rPr>
          <w:rFonts w:asciiTheme="majorBidi" w:hAnsiTheme="majorBidi" w:cs="Times New Roman"/>
          <w:sz w:val="32"/>
          <w:rtl/>
        </w:rPr>
        <w:t xml:space="preserve">3- </w:t>
      </w:r>
      <w:r w:rsidRPr="00641C49">
        <w:rPr>
          <w:rFonts w:asciiTheme="majorBidi" w:hAnsiTheme="majorBidi" w:cs="Times New Roman" w:hint="eastAsia"/>
          <w:sz w:val="32"/>
          <w:rtl/>
        </w:rPr>
        <w:t>أتلف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المركبتين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المبينتين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نوعا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بالمحضر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وذلك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بأن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عطلهما،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على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النحو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المبين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بالأوراق</w:t>
      </w:r>
      <w:r w:rsidRPr="00641C49">
        <w:rPr>
          <w:rFonts w:asciiTheme="majorBidi" w:hAnsiTheme="majorBidi" w:cs="Times New Roman"/>
          <w:sz w:val="32"/>
          <w:rtl/>
        </w:rPr>
        <w:t>.</w:t>
      </w:r>
    </w:p>
    <w:p w14:paraId="158C1CDF" w14:textId="77777777" w:rsidR="00641C49" w:rsidRPr="00641C49" w:rsidRDefault="00641C49" w:rsidP="00641C49">
      <w:pPr>
        <w:spacing w:line="360" w:lineRule="auto"/>
        <w:ind w:firstLine="483"/>
        <w:jc w:val="both"/>
        <w:rPr>
          <w:rFonts w:asciiTheme="majorBidi" w:hAnsiTheme="majorBidi" w:cstheme="majorBidi"/>
          <w:sz w:val="32"/>
          <w:rtl/>
        </w:rPr>
      </w:pPr>
      <w:r w:rsidRPr="00641C49">
        <w:rPr>
          <w:rFonts w:asciiTheme="majorBidi" w:hAnsiTheme="majorBidi" w:cs="Times New Roman" w:hint="eastAsia"/>
          <w:sz w:val="32"/>
          <w:rtl/>
        </w:rPr>
        <w:t>وطلبت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النيابة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العامة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معاقبته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طبقاً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للمواد</w:t>
      </w:r>
      <w:r w:rsidRPr="00641C49">
        <w:rPr>
          <w:rFonts w:asciiTheme="majorBidi" w:hAnsiTheme="majorBidi" w:cs="Times New Roman"/>
          <w:sz w:val="32"/>
          <w:rtl/>
        </w:rPr>
        <w:t xml:space="preserve"> 1</w:t>
      </w:r>
      <w:r w:rsidRPr="00641C49">
        <w:rPr>
          <w:rFonts w:asciiTheme="majorBidi" w:hAnsiTheme="majorBidi" w:cs="Times New Roman" w:hint="eastAsia"/>
          <w:sz w:val="32"/>
          <w:rtl/>
        </w:rPr>
        <w:t>،</w:t>
      </w:r>
      <w:r w:rsidRPr="00641C49">
        <w:rPr>
          <w:rFonts w:asciiTheme="majorBidi" w:hAnsiTheme="majorBidi" w:cs="Times New Roman"/>
          <w:sz w:val="32"/>
          <w:rtl/>
        </w:rPr>
        <w:t xml:space="preserve"> 2</w:t>
      </w:r>
      <w:r w:rsidRPr="00641C49">
        <w:rPr>
          <w:rFonts w:asciiTheme="majorBidi" w:hAnsiTheme="majorBidi" w:cs="Times New Roman" w:hint="eastAsia"/>
          <w:sz w:val="32"/>
          <w:rtl/>
        </w:rPr>
        <w:t>،</w:t>
      </w:r>
      <w:r w:rsidRPr="00641C49">
        <w:rPr>
          <w:rFonts w:asciiTheme="majorBidi" w:hAnsiTheme="majorBidi" w:cs="Times New Roman"/>
          <w:sz w:val="32"/>
          <w:rtl/>
        </w:rPr>
        <w:t xml:space="preserve"> 3</w:t>
      </w:r>
      <w:r w:rsidRPr="00641C49">
        <w:rPr>
          <w:rFonts w:asciiTheme="majorBidi" w:hAnsiTheme="majorBidi" w:cs="Times New Roman" w:hint="eastAsia"/>
          <w:sz w:val="32"/>
          <w:rtl/>
        </w:rPr>
        <w:t>،</w:t>
      </w:r>
      <w:r w:rsidRPr="00641C49">
        <w:rPr>
          <w:rFonts w:asciiTheme="majorBidi" w:hAnsiTheme="majorBidi" w:cs="Times New Roman"/>
          <w:sz w:val="32"/>
          <w:rtl/>
        </w:rPr>
        <w:t xml:space="preserve"> 7</w:t>
      </w:r>
      <w:r w:rsidRPr="00641C49">
        <w:rPr>
          <w:rFonts w:asciiTheme="majorBidi" w:hAnsiTheme="majorBidi" w:cs="Times New Roman" w:hint="eastAsia"/>
          <w:sz w:val="32"/>
          <w:rtl/>
        </w:rPr>
        <w:t>،</w:t>
      </w:r>
      <w:r w:rsidRPr="00641C49">
        <w:rPr>
          <w:rFonts w:asciiTheme="majorBidi" w:hAnsiTheme="majorBidi" w:cs="Times New Roman"/>
          <w:sz w:val="32"/>
          <w:rtl/>
        </w:rPr>
        <w:t xml:space="preserve"> 11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القانون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رقم</w:t>
      </w:r>
      <w:r w:rsidRPr="00641C49">
        <w:rPr>
          <w:rFonts w:asciiTheme="majorBidi" w:hAnsiTheme="majorBidi" w:cs="Times New Roman"/>
          <w:sz w:val="32"/>
          <w:rtl/>
        </w:rPr>
        <w:t xml:space="preserve"> 6 </w:t>
      </w:r>
      <w:r w:rsidRPr="00641C49">
        <w:rPr>
          <w:rFonts w:asciiTheme="majorBidi" w:hAnsiTheme="majorBidi" w:cs="Times New Roman" w:hint="eastAsia"/>
          <w:sz w:val="32"/>
          <w:rtl/>
        </w:rPr>
        <w:t>لسنة</w:t>
      </w:r>
      <w:r w:rsidRPr="00641C49">
        <w:rPr>
          <w:rFonts w:asciiTheme="majorBidi" w:hAnsiTheme="majorBidi" w:cs="Times New Roman"/>
          <w:sz w:val="32"/>
          <w:rtl/>
        </w:rPr>
        <w:t xml:space="preserve"> 2022 </w:t>
      </w:r>
      <w:r w:rsidRPr="00641C49">
        <w:rPr>
          <w:rFonts w:asciiTheme="majorBidi" w:hAnsiTheme="majorBidi" w:cs="Times New Roman" w:hint="eastAsia"/>
          <w:sz w:val="32"/>
          <w:rtl/>
        </w:rPr>
        <w:t>بشأن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الأحداث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الجانحين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والمعرضين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للجنوح،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والمواد</w:t>
      </w:r>
      <w:r w:rsidRPr="00641C49">
        <w:rPr>
          <w:rFonts w:asciiTheme="majorBidi" w:hAnsiTheme="majorBidi" w:cs="Times New Roman"/>
          <w:sz w:val="32"/>
          <w:rtl/>
        </w:rPr>
        <w:t xml:space="preserve"> 1</w:t>
      </w:r>
      <w:r w:rsidRPr="00641C49">
        <w:rPr>
          <w:rFonts w:asciiTheme="majorBidi" w:hAnsiTheme="majorBidi" w:cs="Times New Roman" w:hint="eastAsia"/>
          <w:sz w:val="32"/>
          <w:rtl/>
        </w:rPr>
        <w:t>،</w:t>
      </w:r>
      <w:r w:rsidRPr="00641C49">
        <w:rPr>
          <w:rFonts w:asciiTheme="majorBidi" w:hAnsiTheme="majorBidi" w:cs="Times New Roman"/>
          <w:sz w:val="32"/>
          <w:rtl/>
        </w:rPr>
        <w:t xml:space="preserve"> 2</w:t>
      </w:r>
      <w:r w:rsidRPr="00641C49">
        <w:rPr>
          <w:rFonts w:asciiTheme="majorBidi" w:hAnsiTheme="majorBidi" w:cs="Times New Roman" w:hint="eastAsia"/>
          <w:sz w:val="32"/>
          <w:rtl/>
        </w:rPr>
        <w:t>،</w:t>
      </w:r>
      <w:r w:rsidRPr="00641C49">
        <w:rPr>
          <w:rFonts w:asciiTheme="majorBidi" w:hAnsiTheme="majorBidi" w:cs="Times New Roman"/>
          <w:sz w:val="32"/>
          <w:rtl/>
        </w:rPr>
        <w:t xml:space="preserve"> 8/ 1</w:t>
      </w:r>
      <w:r w:rsidRPr="00641C49">
        <w:rPr>
          <w:rFonts w:asciiTheme="majorBidi" w:hAnsiTheme="majorBidi" w:cs="Times New Roman" w:hint="eastAsia"/>
          <w:sz w:val="32"/>
          <w:rtl/>
        </w:rPr>
        <w:t>،</w:t>
      </w:r>
      <w:r w:rsidRPr="00641C49">
        <w:rPr>
          <w:rFonts w:asciiTheme="majorBidi" w:hAnsiTheme="majorBidi" w:cs="Times New Roman"/>
          <w:sz w:val="32"/>
          <w:rtl/>
        </w:rPr>
        <w:t xml:space="preserve"> 37/ 2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lastRenderedPageBreak/>
        <w:t>قانون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السير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والمرور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والمواد</w:t>
      </w:r>
      <w:r w:rsidRPr="00641C49">
        <w:rPr>
          <w:rFonts w:asciiTheme="majorBidi" w:hAnsiTheme="majorBidi" w:cs="Times New Roman"/>
          <w:sz w:val="32"/>
          <w:rtl/>
        </w:rPr>
        <w:t xml:space="preserve"> 44</w:t>
      </w:r>
      <w:r w:rsidRPr="00641C49">
        <w:rPr>
          <w:rFonts w:asciiTheme="majorBidi" w:hAnsiTheme="majorBidi" w:cs="Times New Roman" w:hint="eastAsia"/>
          <w:sz w:val="32"/>
          <w:rtl/>
        </w:rPr>
        <w:t>،</w:t>
      </w:r>
      <w:r w:rsidRPr="00641C49">
        <w:rPr>
          <w:rFonts w:asciiTheme="majorBidi" w:hAnsiTheme="majorBidi" w:cs="Times New Roman"/>
          <w:sz w:val="32"/>
          <w:rtl/>
        </w:rPr>
        <w:t xml:space="preserve"> 447</w:t>
      </w:r>
      <w:r w:rsidRPr="00641C49">
        <w:rPr>
          <w:rFonts w:asciiTheme="majorBidi" w:hAnsiTheme="majorBidi" w:cs="Times New Roman" w:hint="eastAsia"/>
          <w:sz w:val="32"/>
          <w:rtl/>
        </w:rPr>
        <w:t>،</w:t>
      </w:r>
      <w:r w:rsidRPr="00641C49">
        <w:rPr>
          <w:rFonts w:asciiTheme="majorBidi" w:hAnsiTheme="majorBidi" w:cs="Times New Roman"/>
          <w:sz w:val="32"/>
          <w:rtl/>
        </w:rPr>
        <w:t xml:space="preserve"> 464/ 1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المرسوم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بقانون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اتحادي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بشأن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الجرائم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والعقوبات</w:t>
      </w:r>
      <w:r w:rsidRPr="00641C49">
        <w:rPr>
          <w:rFonts w:asciiTheme="majorBidi" w:hAnsiTheme="majorBidi" w:cs="Times New Roman"/>
          <w:sz w:val="32"/>
          <w:rtl/>
        </w:rPr>
        <w:t xml:space="preserve">. </w:t>
      </w:r>
    </w:p>
    <w:p w14:paraId="3B3C5833" w14:textId="02598D6F" w:rsidR="00641C49" w:rsidRPr="00641C49" w:rsidRDefault="00641C49" w:rsidP="00641C49">
      <w:pPr>
        <w:spacing w:line="360" w:lineRule="auto"/>
        <w:ind w:firstLine="483"/>
        <w:jc w:val="both"/>
        <w:rPr>
          <w:rFonts w:asciiTheme="majorBidi" w:hAnsiTheme="majorBidi" w:cstheme="majorBidi"/>
          <w:sz w:val="32"/>
          <w:rtl/>
        </w:rPr>
      </w:pPr>
      <w:r w:rsidRPr="00641C49">
        <w:rPr>
          <w:rFonts w:asciiTheme="majorBidi" w:hAnsiTheme="majorBidi" w:cs="Times New Roman" w:hint="eastAsia"/>
          <w:sz w:val="32"/>
          <w:rtl/>
        </w:rPr>
        <w:t>ومحكمة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اول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درجة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قضت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بتاريخ</w:t>
      </w:r>
      <w:r w:rsidRPr="00641C49">
        <w:rPr>
          <w:rFonts w:asciiTheme="majorBidi" w:hAnsiTheme="majorBidi" w:cs="Times New Roman"/>
          <w:sz w:val="32"/>
          <w:rtl/>
        </w:rPr>
        <w:t xml:space="preserve"> 25/2/2026 </w:t>
      </w:r>
      <w:r w:rsidRPr="00641C49">
        <w:rPr>
          <w:rFonts w:asciiTheme="majorBidi" w:hAnsiTheme="majorBidi" w:cs="Times New Roman" w:hint="eastAsia"/>
          <w:sz w:val="32"/>
          <w:rtl/>
        </w:rPr>
        <w:t>بعدم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جواز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رفع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الدعوى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بالنسبة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للتهمة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الثانية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القيادة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بغير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إذن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المالك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وبمعاقبة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المطعون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ضده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بالحبس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شهرا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واحدا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التهمتين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الأولى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والثالثة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وأمرت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بوضع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نظام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المراقبة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الإلكترونية،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استأنفت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النيابة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العامة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قضاء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ذلك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الحكم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بالاستئناف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رقم</w:t>
      </w:r>
      <w:r w:rsidRPr="00641C49">
        <w:rPr>
          <w:rFonts w:asciiTheme="majorBidi" w:hAnsiTheme="majorBidi" w:cs="Times New Roman"/>
          <w:sz w:val="32"/>
          <w:rtl/>
        </w:rPr>
        <w:t xml:space="preserve"> 512 </w:t>
      </w:r>
      <w:r w:rsidRPr="00641C49">
        <w:rPr>
          <w:rFonts w:asciiTheme="majorBidi" w:hAnsiTheme="majorBidi" w:cs="Times New Roman" w:hint="eastAsia"/>
          <w:sz w:val="32"/>
          <w:rtl/>
        </w:rPr>
        <w:t>لسنة</w:t>
      </w:r>
      <w:r w:rsidRPr="00641C49">
        <w:rPr>
          <w:rFonts w:asciiTheme="majorBidi" w:hAnsiTheme="majorBidi" w:cs="Times New Roman"/>
          <w:sz w:val="32"/>
          <w:rtl/>
        </w:rPr>
        <w:t xml:space="preserve"> 2026 </w:t>
      </w:r>
      <w:r w:rsidRPr="00641C49">
        <w:rPr>
          <w:rFonts w:asciiTheme="majorBidi" w:hAnsiTheme="majorBidi" w:cs="Times New Roman" w:hint="eastAsia"/>
          <w:sz w:val="32"/>
          <w:rtl/>
        </w:rPr>
        <w:t>مستأنف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جزاء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="009D10AA">
        <w:rPr>
          <w:rFonts w:asciiTheme="majorBidi" w:hAnsiTheme="majorBidi" w:cs="Times New Roman" w:hint="cs"/>
          <w:sz w:val="32"/>
          <w:rtl/>
        </w:rPr>
        <w:t>...</w:t>
      </w:r>
      <w:r w:rsidRPr="00641C49">
        <w:rPr>
          <w:rFonts w:asciiTheme="majorBidi" w:hAnsiTheme="majorBidi" w:cs="Times New Roman" w:hint="eastAsia"/>
          <w:sz w:val="32"/>
          <w:rtl/>
        </w:rPr>
        <w:t>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ومحكمة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="009D10AA">
        <w:rPr>
          <w:rFonts w:asciiTheme="majorBidi" w:hAnsiTheme="majorBidi" w:cs="Times New Roman" w:hint="cs"/>
          <w:sz w:val="32"/>
          <w:rtl/>
        </w:rPr>
        <w:t>....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الاتحادية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الاستئنافية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قضت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بتاريخ</w:t>
      </w:r>
      <w:r w:rsidRPr="00641C49">
        <w:rPr>
          <w:rFonts w:asciiTheme="majorBidi" w:hAnsiTheme="majorBidi" w:cs="Times New Roman"/>
          <w:sz w:val="32"/>
          <w:rtl/>
        </w:rPr>
        <w:t xml:space="preserve"> 14/4/2026 </w:t>
      </w:r>
      <w:r w:rsidRPr="00641C49">
        <w:rPr>
          <w:rFonts w:asciiTheme="majorBidi" w:hAnsiTheme="majorBidi" w:cs="Times New Roman" w:hint="eastAsia"/>
          <w:sz w:val="32"/>
          <w:rtl/>
        </w:rPr>
        <w:t>بقبول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الاستئناف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شكلا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وفي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الموضوع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برفضه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وتأييد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الحكم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المستأنف،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فأقامت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النيابة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العامة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الطعن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الماثل</w:t>
      </w:r>
      <w:r w:rsidRPr="00641C49">
        <w:rPr>
          <w:rFonts w:asciiTheme="majorBidi" w:hAnsiTheme="majorBidi" w:cs="Times New Roman"/>
          <w:sz w:val="32"/>
          <w:rtl/>
        </w:rPr>
        <w:t>.</w:t>
      </w:r>
    </w:p>
    <w:p w14:paraId="1510776B" w14:textId="77777777" w:rsidR="00641C49" w:rsidRPr="00641C49" w:rsidRDefault="00641C49" w:rsidP="00641C49">
      <w:pPr>
        <w:spacing w:line="360" w:lineRule="auto"/>
        <w:ind w:firstLine="483"/>
        <w:jc w:val="both"/>
        <w:rPr>
          <w:rFonts w:asciiTheme="majorBidi" w:hAnsiTheme="majorBidi" w:cstheme="majorBidi"/>
          <w:sz w:val="32"/>
          <w:rtl/>
        </w:rPr>
      </w:pPr>
      <w:r w:rsidRPr="00641C49">
        <w:rPr>
          <w:rFonts w:asciiTheme="majorBidi" w:hAnsiTheme="majorBidi" w:cs="Times New Roman" w:hint="eastAsia"/>
          <w:sz w:val="32"/>
          <w:rtl/>
        </w:rPr>
        <w:t>وحيث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إن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حاصل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تنعى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النيابة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العامة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على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الحكم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المطعون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فيه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الخطأ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في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تطبيق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القانون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وتأويله،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حينما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قضى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بعدم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جواز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رفع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الدعوى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لعدم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تقديم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شكوى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المالك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باعتبار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مالك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السيارة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هو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والد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المطعون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ضده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وأن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أحكام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جريمة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السرقة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تسري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على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الواقعة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الماثلة،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وكان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خلص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إليه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الحكم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أسباب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غير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سائغة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ذلك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جريمة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استعمال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سيارة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بغير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إذن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المالك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تختلف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أركانها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جريمة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السرقة،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ثم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فلا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يجوز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القياس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بينهما،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وإذ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خالف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الحكم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المطعون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فيه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هذا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النظر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فإنه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يكون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قد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خالف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القانون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مما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يعيبه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ويستوجب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نقضه</w:t>
      </w:r>
      <w:r w:rsidRPr="00641C49">
        <w:rPr>
          <w:rFonts w:asciiTheme="majorBidi" w:hAnsiTheme="majorBidi" w:cs="Times New Roman"/>
          <w:sz w:val="32"/>
          <w:rtl/>
        </w:rPr>
        <w:t>.</w:t>
      </w:r>
    </w:p>
    <w:p w14:paraId="08B0B4B3" w14:textId="33C20403" w:rsidR="00F5773A" w:rsidRPr="00F5773A" w:rsidRDefault="00641C49" w:rsidP="00641C49">
      <w:pPr>
        <w:spacing w:line="360" w:lineRule="auto"/>
        <w:ind w:firstLine="483"/>
        <w:jc w:val="both"/>
        <w:rPr>
          <w:rFonts w:asciiTheme="majorBidi" w:hAnsiTheme="majorBidi" w:cstheme="majorBidi"/>
          <w:sz w:val="32"/>
          <w:rtl/>
        </w:rPr>
      </w:pPr>
      <w:r w:rsidRPr="00641C49">
        <w:rPr>
          <w:rFonts w:asciiTheme="majorBidi" w:hAnsiTheme="majorBidi" w:cs="Times New Roman" w:hint="eastAsia"/>
          <w:sz w:val="32"/>
          <w:rtl/>
        </w:rPr>
        <w:t>وحيث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إن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النعي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سديد،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ذلك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أنه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المقرر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في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قضاء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هذه</w:t>
      </w:r>
      <w:r w:rsidRPr="00641C49">
        <w:rPr>
          <w:rFonts w:asciiTheme="majorBidi" w:hAnsiTheme="majorBidi" w:cs="Times New Roman"/>
          <w:sz w:val="32"/>
          <w:rtl/>
        </w:rPr>
        <w:t xml:space="preserve">  </w:t>
      </w:r>
      <w:r w:rsidRPr="00641C49">
        <w:rPr>
          <w:rFonts w:asciiTheme="majorBidi" w:hAnsiTheme="majorBidi" w:cs="Times New Roman" w:hint="eastAsia"/>
          <w:sz w:val="32"/>
          <w:rtl/>
        </w:rPr>
        <w:t>المحكمة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أن</w:t>
      </w:r>
      <w:r w:rsidRPr="00641C49">
        <w:rPr>
          <w:rFonts w:asciiTheme="majorBidi" w:hAnsiTheme="majorBidi" w:cs="Times New Roman"/>
          <w:sz w:val="32"/>
          <w:rtl/>
        </w:rPr>
        <w:t xml:space="preserve"> "</w:t>
      </w:r>
      <w:r w:rsidRPr="00641C49">
        <w:rPr>
          <w:rFonts w:asciiTheme="majorBidi" w:hAnsiTheme="majorBidi" w:cs="Times New Roman" w:hint="eastAsia"/>
          <w:sz w:val="32"/>
          <w:rtl/>
        </w:rPr>
        <w:t>الأصل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أنه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يجب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التحرز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في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تفسير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القوانين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الجنائية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بألا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تحمّل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عباراتها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أكثر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مما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تحتمل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وأنه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متى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كانت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عبارة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القانون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واضحة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الدلالة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على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مراد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المشرع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فإنه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يجب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قصر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تطبيقها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على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يتوافق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مع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صريح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النص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الواجب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التطبيق،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كما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القوانين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الجنائية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تفسر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تفسيرا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ضيقا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ولا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يجوز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القياس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عليها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أو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تأويلها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أو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الانحراف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بمعناها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عما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تحتمله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عباراتها</w:t>
      </w:r>
      <w:r w:rsidRPr="00641C49">
        <w:rPr>
          <w:rFonts w:asciiTheme="majorBidi" w:hAnsiTheme="majorBidi" w:cs="Times New Roman"/>
          <w:sz w:val="32"/>
          <w:rtl/>
        </w:rPr>
        <w:t>"</w:t>
      </w:r>
      <w:r w:rsidRPr="00641C49">
        <w:rPr>
          <w:rFonts w:asciiTheme="majorBidi" w:hAnsiTheme="majorBidi" w:cs="Times New Roman" w:hint="eastAsia"/>
          <w:sz w:val="32"/>
          <w:rtl/>
        </w:rPr>
        <w:t>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ولما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كان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المشرع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قد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حدد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في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المادة</w:t>
      </w:r>
      <w:r w:rsidRPr="00641C49">
        <w:rPr>
          <w:rFonts w:asciiTheme="majorBidi" w:hAnsiTheme="majorBidi" w:cs="Times New Roman"/>
          <w:sz w:val="32"/>
          <w:rtl/>
        </w:rPr>
        <w:t xml:space="preserve"> 11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قانون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الإجراءات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الجزائية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حالات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رفع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الدعوى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الجزائية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بناء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على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شكوى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تقدم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المجني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عليه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أو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يقوم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مقامه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أو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وكيله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الخاص،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وجاءت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تلك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الحالات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على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سبيل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الحصر،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وأورد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في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المادة</w:t>
      </w:r>
      <w:r w:rsidRPr="00641C49">
        <w:rPr>
          <w:rFonts w:asciiTheme="majorBidi" w:hAnsiTheme="majorBidi" w:cs="Times New Roman"/>
          <w:sz w:val="32"/>
          <w:rtl/>
        </w:rPr>
        <w:t xml:space="preserve"> 17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ذات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القانون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انقضاء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الدعوى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بالتنازل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له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الحق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في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تقديم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الشكوى،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وكانت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جريمة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استعمال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مركبة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بغير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إذن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مالكها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ليست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بين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الجرائم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التي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اشترط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لها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المشرع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تقديم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شكوى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له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الحق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في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تقديمها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أو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قيد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رفع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الدعوى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وتحريكها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بإذن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خاص،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لما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كان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ذلك،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وكان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الحكم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المطعون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فيه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قد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قضى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بعدم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جواز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lastRenderedPageBreak/>
        <w:t>رفع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الدعوى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التهمة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الثانية</w:t>
      </w:r>
      <w:r w:rsidRPr="00641C49">
        <w:rPr>
          <w:rFonts w:asciiTheme="majorBidi" w:hAnsiTheme="majorBidi" w:cs="Times New Roman"/>
          <w:sz w:val="32"/>
          <w:rtl/>
        </w:rPr>
        <w:t xml:space="preserve"> "</w:t>
      </w:r>
      <w:r w:rsidRPr="00641C49">
        <w:rPr>
          <w:rFonts w:asciiTheme="majorBidi" w:hAnsiTheme="majorBidi" w:cs="Times New Roman" w:hint="eastAsia"/>
          <w:sz w:val="32"/>
          <w:rtl/>
        </w:rPr>
        <w:t>قيادة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مركبة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بغير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إذن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مالكها</w:t>
      </w:r>
      <w:r w:rsidRPr="00641C49">
        <w:rPr>
          <w:rFonts w:asciiTheme="majorBidi" w:hAnsiTheme="majorBidi" w:cs="Times New Roman"/>
          <w:sz w:val="32"/>
          <w:rtl/>
        </w:rPr>
        <w:t xml:space="preserve">" </w:t>
      </w:r>
      <w:r w:rsidRPr="00641C49">
        <w:rPr>
          <w:rFonts w:asciiTheme="majorBidi" w:hAnsiTheme="majorBidi" w:cs="Times New Roman" w:hint="eastAsia"/>
          <w:sz w:val="32"/>
          <w:rtl/>
        </w:rPr>
        <w:t>المسندة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إلى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المطعون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ضده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كونها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الجرائم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المندرجة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بالفصل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الأول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الباب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الثامن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المتعلق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بالجرائم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الواقعة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على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المال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واعتبارها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جرائم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السرقة،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فإن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خلص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إليه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الحكم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هو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قياس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لا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تحتمله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عبارات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نص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البند</w:t>
      </w:r>
      <w:r w:rsidRPr="00641C49">
        <w:rPr>
          <w:rFonts w:asciiTheme="majorBidi" w:hAnsiTheme="majorBidi" w:cs="Times New Roman"/>
          <w:sz w:val="32"/>
          <w:rtl/>
        </w:rPr>
        <w:t xml:space="preserve"> 1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المادة</w:t>
      </w:r>
      <w:r w:rsidRPr="00641C49">
        <w:rPr>
          <w:rFonts w:asciiTheme="majorBidi" w:hAnsiTheme="majorBidi" w:cs="Times New Roman"/>
          <w:sz w:val="32"/>
          <w:rtl/>
        </w:rPr>
        <w:t xml:space="preserve"> 11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قانون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الإجراءات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الجزائية،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ذلك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جريمة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قيادة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مركبة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بغير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إذن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مالكها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تقوم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على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أركان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خاصة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مستقلة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جريمة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السرقة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وأن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ورودها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في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نفس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الفصل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قانون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العقوبات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لا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يعني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إسقاط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أحكام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السرقة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عليها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إذ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في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ذلك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تحميل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لعبارات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المشرع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لا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تحتمله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عبارات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النص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وقياس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ينحرف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بتفسير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النص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عن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سياقه،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ثم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وإذ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خالف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الحكم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المطعون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فيه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هذا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النظر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وقضى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بعدم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جواز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نظر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الدعوى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لعدم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تقديم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شكوى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مالك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المركبة</w:t>
      </w:r>
      <w:r w:rsidRPr="00641C49">
        <w:rPr>
          <w:rFonts w:asciiTheme="majorBidi" w:hAnsiTheme="majorBidi" w:cs="Times New Roman"/>
          <w:sz w:val="32"/>
          <w:rtl/>
        </w:rPr>
        <w:t xml:space="preserve"> "</w:t>
      </w:r>
      <w:r w:rsidRPr="00641C49">
        <w:rPr>
          <w:rFonts w:asciiTheme="majorBidi" w:hAnsiTheme="majorBidi" w:cs="Times New Roman" w:hint="eastAsia"/>
          <w:sz w:val="32"/>
          <w:rtl/>
        </w:rPr>
        <w:t>والد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المتهم</w:t>
      </w:r>
      <w:r w:rsidRPr="00641C49">
        <w:rPr>
          <w:rFonts w:asciiTheme="majorBidi" w:hAnsiTheme="majorBidi" w:cs="Times New Roman"/>
          <w:sz w:val="32"/>
          <w:rtl/>
        </w:rPr>
        <w:t>"</w:t>
      </w:r>
      <w:r w:rsidRPr="00641C49">
        <w:rPr>
          <w:rFonts w:asciiTheme="majorBidi" w:hAnsiTheme="majorBidi" w:cs="Times New Roman" w:hint="eastAsia"/>
          <w:sz w:val="32"/>
          <w:rtl/>
        </w:rPr>
        <w:t>،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فإنه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يكون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قد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أخطأ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في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تطبيق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القانون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مما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يعيبه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ويوجب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نقضه</w:t>
      </w:r>
      <w:r w:rsidRPr="00641C49">
        <w:rPr>
          <w:rFonts w:asciiTheme="majorBidi" w:hAnsiTheme="majorBidi" w:cs="Times New Roman"/>
          <w:sz w:val="32"/>
          <w:rtl/>
        </w:rPr>
        <w:t xml:space="preserve"> </w:t>
      </w:r>
      <w:r w:rsidRPr="00641C49">
        <w:rPr>
          <w:rFonts w:asciiTheme="majorBidi" w:hAnsiTheme="majorBidi" w:cs="Times New Roman" w:hint="eastAsia"/>
          <w:sz w:val="32"/>
          <w:rtl/>
        </w:rPr>
        <w:t>والإحالة</w:t>
      </w:r>
      <w:r w:rsidRPr="00641C49">
        <w:rPr>
          <w:rFonts w:asciiTheme="majorBidi" w:hAnsiTheme="majorBidi" w:cs="Times New Roman"/>
          <w:sz w:val="32"/>
          <w:rtl/>
        </w:rPr>
        <w:t xml:space="preserve">. </w:t>
      </w:r>
      <w:r w:rsidR="00F5773A" w:rsidRPr="00F5773A">
        <w:rPr>
          <w:rFonts w:asciiTheme="majorBidi" w:hAnsiTheme="majorBidi" w:cstheme="majorBidi"/>
          <w:sz w:val="32"/>
          <w:rtl/>
        </w:rPr>
        <w:t xml:space="preserve"> </w:t>
      </w:r>
    </w:p>
    <w:bookmarkEnd w:id="6"/>
    <w:p w14:paraId="266F86D7" w14:textId="77777777" w:rsidR="0050476F" w:rsidRDefault="00DD0EF7" w:rsidP="00DD0EF7">
      <w:pPr>
        <w:tabs>
          <w:tab w:val="left" w:pos="1677"/>
        </w:tabs>
        <w:spacing w:line="264" w:lineRule="auto"/>
        <w:jc w:val="both"/>
        <w:rPr>
          <w:sz w:val="30"/>
          <w:szCs w:val="30"/>
          <w:rtl/>
        </w:rPr>
      </w:pPr>
      <w:r>
        <w:rPr>
          <w:sz w:val="30"/>
          <w:szCs w:val="30"/>
          <w:rtl/>
        </w:rPr>
        <w:tab/>
      </w:r>
    </w:p>
    <w:p w14:paraId="27436100" w14:textId="77777777" w:rsidR="00A76684" w:rsidRDefault="00A76684" w:rsidP="00A76684">
      <w:pPr>
        <w:rPr>
          <w:sz w:val="30"/>
          <w:szCs w:val="30"/>
          <w:rtl/>
        </w:rPr>
      </w:pPr>
    </w:p>
    <w:p w14:paraId="5EECFCB0" w14:textId="77777777" w:rsidR="0050476F" w:rsidRDefault="0050476F" w:rsidP="0050476F">
      <w:pPr>
        <w:jc w:val="center"/>
        <w:rPr>
          <w:sz w:val="30"/>
          <w:szCs w:val="30"/>
          <w:rtl/>
        </w:rPr>
      </w:pPr>
    </w:p>
    <w:p w14:paraId="44A6D4E9" w14:textId="77777777" w:rsidR="0050476F" w:rsidRPr="00272013" w:rsidRDefault="0050476F" w:rsidP="0050476F">
      <w:pPr>
        <w:rPr>
          <w:sz w:val="30"/>
          <w:szCs w:val="30"/>
          <w:rtl/>
        </w:rPr>
      </w:pPr>
    </w:p>
    <w:sectPr w:rsidR="0050476F" w:rsidRPr="00272013" w:rsidSect="00F5773A"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261" w:right="1467" w:bottom="1350" w:left="1710" w:header="720" w:footer="337" w:gutter="0"/>
      <w:cols w:space="720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34DC01" w14:textId="77777777" w:rsidR="00BD7AEE" w:rsidRDefault="00BD7AEE" w:rsidP="008A5E2F">
      <w:r>
        <w:separator/>
      </w:r>
    </w:p>
  </w:endnote>
  <w:endnote w:type="continuationSeparator" w:id="0">
    <w:p w14:paraId="160D894E" w14:textId="77777777" w:rsidR="00BD7AEE" w:rsidRDefault="00BD7AEE" w:rsidP="008A5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b Times New Roman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D428D" w14:textId="17BFA9A2" w:rsidR="00402BE8" w:rsidRDefault="00402BE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EDB63C0" wp14:editId="7ECFA3B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476375" cy="407670"/>
              <wp:effectExtent l="0" t="0" r="9525" b="0"/>
              <wp:wrapNone/>
              <wp:docPr id="685981656" name="Text Box 2" descr="ADM Public (عام)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6375" cy="407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7C23434" w14:textId="2059910D" w:rsidR="00402BE8" w:rsidRPr="00402BE8" w:rsidRDefault="00402BE8" w:rsidP="00402BE8">
                          <w:pPr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8"/>
                              <w:szCs w:val="28"/>
                            </w:rPr>
                          </w:pPr>
                          <w:r w:rsidRPr="00402BE8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8"/>
                              <w:szCs w:val="28"/>
                            </w:rPr>
                            <w:t>ADM Public</w:t>
                          </w:r>
                          <w:r w:rsidRPr="00402BE8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28"/>
                              <w:szCs w:val="28"/>
                              <w:rtl/>
                            </w:rPr>
                            <w:t xml:space="preserve"> (عام)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DB63C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ADM Public (عام)" style="position:absolute;left:0;text-align:left;margin-left:0;margin-top:0;width:116.25pt;height:32.1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" filled="f" stroked="f">
              <v:textbox style="mso-fit-shape-to-text:t" inset="20pt,0,0,15pt">
                <w:txbxContent>
                  <w:p w14:paraId="67C23434" w14:textId="2059910D" w:rsidR="00402BE8" w:rsidRPr="00402BE8" w:rsidRDefault="00402BE8" w:rsidP="00402BE8">
                    <w:pPr>
                      <w:rPr>
                        <w:rFonts w:ascii="Aptos" w:eastAsia="Aptos" w:hAnsi="Aptos" w:cs="Aptos"/>
                        <w:noProof/>
                        <w:color w:val="008000"/>
                        <w:sz w:val="28"/>
                        <w:szCs w:val="28"/>
                      </w:rPr>
                    </w:pPr>
                    <w:r w:rsidRPr="00402BE8">
                      <w:rPr>
                        <w:rFonts w:ascii="Aptos" w:eastAsia="Aptos" w:hAnsi="Aptos" w:cs="Aptos"/>
                        <w:noProof/>
                        <w:color w:val="008000"/>
                        <w:sz w:val="28"/>
                        <w:szCs w:val="28"/>
                      </w:rPr>
                      <w:t>ADM Public</w:t>
                    </w:r>
                    <w:r w:rsidRPr="00402BE8">
                      <w:rPr>
                        <w:rFonts w:ascii="Aptos" w:eastAsia="Aptos" w:hAnsi="Aptos" w:cs="Aptos"/>
                        <w:noProof/>
                        <w:color w:val="008000"/>
                        <w:sz w:val="28"/>
                        <w:szCs w:val="28"/>
                        <w:rtl/>
                      </w:rPr>
                      <w:t xml:space="preserve"> (عام)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81AE49" w14:textId="6B41EEF9" w:rsidR="004259CF" w:rsidRDefault="00E71238" w:rsidP="00E71238">
    <w:pPr>
      <w:pStyle w:val="Footer"/>
      <w:tabs>
        <w:tab w:val="clear" w:pos="4320"/>
        <w:tab w:val="clear" w:pos="8640"/>
        <w:tab w:val="center" w:pos="4819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031D06" w14:textId="185F73D0" w:rsidR="00CB437E" w:rsidRPr="00492E82" w:rsidRDefault="00492E82">
    <w:pPr>
      <w:pStyle w:val="Footer"/>
      <w:rPr>
        <w:rFonts w:asciiTheme="majorBidi" w:hAnsiTheme="majorBidi" w:cstheme="majorBidi"/>
        <w:sz w:val="28"/>
        <w:szCs w:val="28"/>
      </w:rPr>
    </w:pPr>
    <w:r>
      <w:rPr>
        <w:rFonts w:asciiTheme="majorBidi" w:hAnsiTheme="majorBidi" w:cstheme="majorBidi"/>
        <w:sz w:val="28"/>
        <w:szCs w:val="28"/>
      </w:rPr>
      <w:t>LS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458DEF" w14:textId="77777777" w:rsidR="00BD7AEE" w:rsidRDefault="00BD7AEE" w:rsidP="008A5E2F">
      <w:r>
        <w:separator/>
      </w:r>
    </w:p>
  </w:footnote>
  <w:footnote w:type="continuationSeparator" w:id="0">
    <w:p w14:paraId="6B6E2F49" w14:textId="77777777" w:rsidR="00BD7AEE" w:rsidRDefault="00BD7AEE" w:rsidP="008A5E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B5B925" w14:textId="77777777" w:rsidR="00F5773A" w:rsidRPr="002B3CD6" w:rsidRDefault="00F5773A" w:rsidP="00F5773A">
    <w:pPr>
      <w:pStyle w:val="Header"/>
      <w:spacing w:line="360" w:lineRule="auto"/>
      <w:jc w:val="right"/>
      <w:rPr>
        <w:rFonts w:asciiTheme="majorBidi" w:hAnsiTheme="majorBidi" w:cstheme="majorBidi"/>
        <w:sz w:val="32"/>
        <w:rtl/>
      </w:rPr>
    </w:pPr>
    <w:r w:rsidRPr="002B3CD6">
      <w:rPr>
        <w:rFonts w:asciiTheme="majorBidi" w:hAnsiTheme="majorBidi" w:cstheme="majorBidi"/>
        <w:sz w:val="32"/>
        <w:rtl/>
      </w:rPr>
      <w:t xml:space="preserve">المحكمة الاتحادية العليا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D30F47"/>
    <w:multiLevelType w:val="hybridMultilevel"/>
    <w:tmpl w:val="D5AEFA1E"/>
    <w:lvl w:ilvl="0" w:tplc="3B6E6CFE">
      <w:start w:val="1"/>
      <w:numFmt w:val="decimal"/>
      <w:lvlText w:val="%1-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762183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8BE"/>
    <w:rsid w:val="00000B37"/>
    <w:rsid w:val="00001227"/>
    <w:rsid w:val="00002393"/>
    <w:rsid w:val="00010ACD"/>
    <w:rsid w:val="0001143C"/>
    <w:rsid w:val="000123D9"/>
    <w:rsid w:val="000147BF"/>
    <w:rsid w:val="00014AC4"/>
    <w:rsid w:val="000171B0"/>
    <w:rsid w:val="00017BD8"/>
    <w:rsid w:val="00017C80"/>
    <w:rsid w:val="0002148D"/>
    <w:rsid w:val="00022C59"/>
    <w:rsid w:val="00024322"/>
    <w:rsid w:val="00025747"/>
    <w:rsid w:val="00030769"/>
    <w:rsid w:val="00036005"/>
    <w:rsid w:val="00042A8F"/>
    <w:rsid w:val="000441D6"/>
    <w:rsid w:val="00045720"/>
    <w:rsid w:val="00045D79"/>
    <w:rsid w:val="00047116"/>
    <w:rsid w:val="00047FCB"/>
    <w:rsid w:val="00055F47"/>
    <w:rsid w:val="0006283D"/>
    <w:rsid w:val="00063365"/>
    <w:rsid w:val="000656FE"/>
    <w:rsid w:val="00066EA4"/>
    <w:rsid w:val="000676D5"/>
    <w:rsid w:val="000679C8"/>
    <w:rsid w:val="00071228"/>
    <w:rsid w:val="00071A76"/>
    <w:rsid w:val="00072339"/>
    <w:rsid w:val="00075F93"/>
    <w:rsid w:val="00082C66"/>
    <w:rsid w:val="00084532"/>
    <w:rsid w:val="00090252"/>
    <w:rsid w:val="00090EE6"/>
    <w:rsid w:val="0009386C"/>
    <w:rsid w:val="0009563C"/>
    <w:rsid w:val="000A0F9D"/>
    <w:rsid w:val="000A310E"/>
    <w:rsid w:val="000A3945"/>
    <w:rsid w:val="000B09FC"/>
    <w:rsid w:val="000B0D20"/>
    <w:rsid w:val="000B16A7"/>
    <w:rsid w:val="000B35BF"/>
    <w:rsid w:val="000B389D"/>
    <w:rsid w:val="000B3CFC"/>
    <w:rsid w:val="000B4849"/>
    <w:rsid w:val="000B49A4"/>
    <w:rsid w:val="000C2599"/>
    <w:rsid w:val="000C62D9"/>
    <w:rsid w:val="000C774C"/>
    <w:rsid w:val="000D502C"/>
    <w:rsid w:val="000D7303"/>
    <w:rsid w:val="000E22A1"/>
    <w:rsid w:val="000E319D"/>
    <w:rsid w:val="000F0D64"/>
    <w:rsid w:val="000F1639"/>
    <w:rsid w:val="000F340E"/>
    <w:rsid w:val="000F40FD"/>
    <w:rsid w:val="001021ED"/>
    <w:rsid w:val="00102DC6"/>
    <w:rsid w:val="00102EA8"/>
    <w:rsid w:val="00102FF5"/>
    <w:rsid w:val="001057A2"/>
    <w:rsid w:val="001060D6"/>
    <w:rsid w:val="00107A01"/>
    <w:rsid w:val="00110210"/>
    <w:rsid w:val="00111822"/>
    <w:rsid w:val="0011601D"/>
    <w:rsid w:val="001174A0"/>
    <w:rsid w:val="00117831"/>
    <w:rsid w:val="00123B4E"/>
    <w:rsid w:val="001349AF"/>
    <w:rsid w:val="00141C7C"/>
    <w:rsid w:val="0014588C"/>
    <w:rsid w:val="00147B71"/>
    <w:rsid w:val="00152D24"/>
    <w:rsid w:val="00152F22"/>
    <w:rsid w:val="001558DC"/>
    <w:rsid w:val="00155BDF"/>
    <w:rsid w:val="001566C0"/>
    <w:rsid w:val="001611A3"/>
    <w:rsid w:val="001614BC"/>
    <w:rsid w:val="00165CAB"/>
    <w:rsid w:val="00166AB9"/>
    <w:rsid w:val="00176C21"/>
    <w:rsid w:val="001778EC"/>
    <w:rsid w:val="0018068F"/>
    <w:rsid w:val="0018309C"/>
    <w:rsid w:val="00184167"/>
    <w:rsid w:val="00185ED1"/>
    <w:rsid w:val="001864DD"/>
    <w:rsid w:val="00186640"/>
    <w:rsid w:val="001866CB"/>
    <w:rsid w:val="00193139"/>
    <w:rsid w:val="001A13A4"/>
    <w:rsid w:val="001A24E5"/>
    <w:rsid w:val="001A6832"/>
    <w:rsid w:val="001B3501"/>
    <w:rsid w:val="001C71DF"/>
    <w:rsid w:val="001D1B81"/>
    <w:rsid w:val="001D4FAB"/>
    <w:rsid w:val="001D5B05"/>
    <w:rsid w:val="001D5FBD"/>
    <w:rsid w:val="001E03F6"/>
    <w:rsid w:val="001E43FC"/>
    <w:rsid w:val="001F0B5A"/>
    <w:rsid w:val="001F2211"/>
    <w:rsid w:val="00200698"/>
    <w:rsid w:val="0020384F"/>
    <w:rsid w:val="00211BCF"/>
    <w:rsid w:val="00212A44"/>
    <w:rsid w:val="00212EE4"/>
    <w:rsid w:val="0021406C"/>
    <w:rsid w:val="00216146"/>
    <w:rsid w:val="0022286F"/>
    <w:rsid w:val="002234F3"/>
    <w:rsid w:val="00224E9C"/>
    <w:rsid w:val="00227F8D"/>
    <w:rsid w:val="00235B60"/>
    <w:rsid w:val="00241374"/>
    <w:rsid w:val="0024314A"/>
    <w:rsid w:val="002432C3"/>
    <w:rsid w:val="00246F9C"/>
    <w:rsid w:val="00251D44"/>
    <w:rsid w:val="00257CD9"/>
    <w:rsid w:val="00261581"/>
    <w:rsid w:val="00264BB3"/>
    <w:rsid w:val="00272013"/>
    <w:rsid w:val="00272CF6"/>
    <w:rsid w:val="002748F9"/>
    <w:rsid w:val="00275596"/>
    <w:rsid w:val="00281145"/>
    <w:rsid w:val="002811A2"/>
    <w:rsid w:val="00281CBF"/>
    <w:rsid w:val="00284662"/>
    <w:rsid w:val="0028494D"/>
    <w:rsid w:val="002938C6"/>
    <w:rsid w:val="00297D55"/>
    <w:rsid w:val="00297D7A"/>
    <w:rsid w:val="002A1B40"/>
    <w:rsid w:val="002A2369"/>
    <w:rsid w:val="002A47BB"/>
    <w:rsid w:val="002B295D"/>
    <w:rsid w:val="002B46CB"/>
    <w:rsid w:val="002B5DE0"/>
    <w:rsid w:val="002C05EE"/>
    <w:rsid w:val="002C3F3D"/>
    <w:rsid w:val="002C572C"/>
    <w:rsid w:val="002C57AB"/>
    <w:rsid w:val="002C7456"/>
    <w:rsid w:val="002D1592"/>
    <w:rsid w:val="002D404C"/>
    <w:rsid w:val="002D5B32"/>
    <w:rsid w:val="002E04AD"/>
    <w:rsid w:val="002E0A0A"/>
    <w:rsid w:val="002E0E47"/>
    <w:rsid w:val="002E26A5"/>
    <w:rsid w:val="002E35B2"/>
    <w:rsid w:val="002E384A"/>
    <w:rsid w:val="002E3FDA"/>
    <w:rsid w:val="002E6DD7"/>
    <w:rsid w:val="002F26AF"/>
    <w:rsid w:val="002F2F1E"/>
    <w:rsid w:val="002F5349"/>
    <w:rsid w:val="002F6F8D"/>
    <w:rsid w:val="00302709"/>
    <w:rsid w:val="00302DE0"/>
    <w:rsid w:val="0030366A"/>
    <w:rsid w:val="003037C9"/>
    <w:rsid w:val="00304023"/>
    <w:rsid w:val="00304775"/>
    <w:rsid w:val="00312A01"/>
    <w:rsid w:val="00316281"/>
    <w:rsid w:val="003172E1"/>
    <w:rsid w:val="00317F26"/>
    <w:rsid w:val="00320D84"/>
    <w:rsid w:val="0032157C"/>
    <w:rsid w:val="00322D04"/>
    <w:rsid w:val="00323182"/>
    <w:rsid w:val="00323469"/>
    <w:rsid w:val="00323C77"/>
    <w:rsid w:val="00325734"/>
    <w:rsid w:val="003263C7"/>
    <w:rsid w:val="003306B3"/>
    <w:rsid w:val="00332056"/>
    <w:rsid w:val="00332D76"/>
    <w:rsid w:val="0033344A"/>
    <w:rsid w:val="0033356F"/>
    <w:rsid w:val="0033487E"/>
    <w:rsid w:val="00337F68"/>
    <w:rsid w:val="00345414"/>
    <w:rsid w:val="003464F1"/>
    <w:rsid w:val="003475C3"/>
    <w:rsid w:val="00350D09"/>
    <w:rsid w:val="00351182"/>
    <w:rsid w:val="00352A74"/>
    <w:rsid w:val="0035356F"/>
    <w:rsid w:val="00353F35"/>
    <w:rsid w:val="00360285"/>
    <w:rsid w:val="00362AE7"/>
    <w:rsid w:val="00362B18"/>
    <w:rsid w:val="003658B8"/>
    <w:rsid w:val="0037170E"/>
    <w:rsid w:val="00372752"/>
    <w:rsid w:val="003727B0"/>
    <w:rsid w:val="00373658"/>
    <w:rsid w:val="003740A3"/>
    <w:rsid w:val="00375254"/>
    <w:rsid w:val="00375F4A"/>
    <w:rsid w:val="003837C9"/>
    <w:rsid w:val="00384C69"/>
    <w:rsid w:val="003878D8"/>
    <w:rsid w:val="00390AD5"/>
    <w:rsid w:val="0039295A"/>
    <w:rsid w:val="00394B25"/>
    <w:rsid w:val="00395839"/>
    <w:rsid w:val="00396185"/>
    <w:rsid w:val="003975E4"/>
    <w:rsid w:val="003A09A4"/>
    <w:rsid w:val="003A1586"/>
    <w:rsid w:val="003A3879"/>
    <w:rsid w:val="003A3DF2"/>
    <w:rsid w:val="003A75C1"/>
    <w:rsid w:val="003A78CB"/>
    <w:rsid w:val="003B0B48"/>
    <w:rsid w:val="003B0D3B"/>
    <w:rsid w:val="003B0DDC"/>
    <w:rsid w:val="003B283B"/>
    <w:rsid w:val="003B2E7D"/>
    <w:rsid w:val="003B3D26"/>
    <w:rsid w:val="003B447C"/>
    <w:rsid w:val="003B4D3E"/>
    <w:rsid w:val="003C26AB"/>
    <w:rsid w:val="003C2F3D"/>
    <w:rsid w:val="003C363A"/>
    <w:rsid w:val="003C583D"/>
    <w:rsid w:val="003C590F"/>
    <w:rsid w:val="003C6D7B"/>
    <w:rsid w:val="003D1644"/>
    <w:rsid w:val="003E2EE9"/>
    <w:rsid w:val="003E323F"/>
    <w:rsid w:val="003E783B"/>
    <w:rsid w:val="003F01CF"/>
    <w:rsid w:val="003F3078"/>
    <w:rsid w:val="003F3997"/>
    <w:rsid w:val="003F4409"/>
    <w:rsid w:val="003F4602"/>
    <w:rsid w:val="00401FF8"/>
    <w:rsid w:val="0040241B"/>
    <w:rsid w:val="00402716"/>
    <w:rsid w:val="00402BE8"/>
    <w:rsid w:val="004031DF"/>
    <w:rsid w:val="004031EA"/>
    <w:rsid w:val="00404503"/>
    <w:rsid w:val="0040733B"/>
    <w:rsid w:val="00412759"/>
    <w:rsid w:val="004130EA"/>
    <w:rsid w:val="00413554"/>
    <w:rsid w:val="00414023"/>
    <w:rsid w:val="00414C71"/>
    <w:rsid w:val="0041605F"/>
    <w:rsid w:val="00416BDA"/>
    <w:rsid w:val="004209E9"/>
    <w:rsid w:val="00422B42"/>
    <w:rsid w:val="0042475D"/>
    <w:rsid w:val="0042507F"/>
    <w:rsid w:val="004259CF"/>
    <w:rsid w:val="00426A77"/>
    <w:rsid w:val="00427E64"/>
    <w:rsid w:val="00430FF4"/>
    <w:rsid w:val="004316F7"/>
    <w:rsid w:val="004317EC"/>
    <w:rsid w:val="004344E0"/>
    <w:rsid w:val="0043618D"/>
    <w:rsid w:val="00440561"/>
    <w:rsid w:val="004407FA"/>
    <w:rsid w:val="0044184A"/>
    <w:rsid w:val="00442BE0"/>
    <w:rsid w:val="00443F52"/>
    <w:rsid w:val="00445368"/>
    <w:rsid w:val="00450CD4"/>
    <w:rsid w:val="0045406D"/>
    <w:rsid w:val="00460C75"/>
    <w:rsid w:val="0046275D"/>
    <w:rsid w:val="0046354C"/>
    <w:rsid w:val="00467237"/>
    <w:rsid w:val="0047192F"/>
    <w:rsid w:val="00472897"/>
    <w:rsid w:val="00475083"/>
    <w:rsid w:val="004757A4"/>
    <w:rsid w:val="004759CB"/>
    <w:rsid w:val="004779C4"/>
    <w:rsid w:val="004804AE"/>
    <w:rsid w:val="00482E74"/>
    <w:rsid w:val="00483FAE"/>
    <w:rsid w:val="00484EDB"/>
    <w:rsid w:val="0048613A"/>
    <w:rsid w:val="00487A5A"/>
    <w:rsid w:val="0049243F"/>
    <w:rsid w:val="00492AFA"/>
    <w:rsid w:val="00492E82"/>
    <w:rsid w:val="00495670"/>
    <w:rsid w:val="0049628C"/>
    <w:rsid w:val="00496296"/>
    <w:rsid w:val="0049662B"/>
    <w:rsid w:val="004A62C9"/>
    <w:rsid w:val="004B0D4D"/>
    <w:rsid w:val="004B1652"/>
    <w:rsid w:val="004B1D6B"/>
    <w:rsid w:val="004B3E6D"/>
    <w:rsid w:val="004B4818"/>
    <w:rsid w:val="004B6DF8"/>
    <w:rsid w:val="004C0DBF"/>
    <w:rsid w:val="004C4A24"/>
    <w:rsid w:val="004D1BEB"/>
    <w:rsid w:val="004D47A9"/>
    <w:rsid w:val="004D7ED1"/>
    <w:rsid w:val="004E13D5"/>
    <w:rsid w:val="004E1B90"/>
    <w:rsid w:val="004E239D"/>
    <w:rsid w:val="004E5BDC"/>
    <w:rsid w:val="004F16FA"/>
    <w:rsid w:val="004F2E07"/>
    <w:rsid w:val="004F31EE"/>
    <w:rsid w:val="004F31FE"/>
    <w:rsid w:val="004F342E"/>
    <w:rsid w:val="004F4057"/>
    <w:rsid w:val="00503D9A"/>
    <w:rsid w:val="0050476F"/>
    <w:rsid w:val="00505CFA"/>
    <w:rsid w:val="00511426"/>
    <w:rsid w:val="00511766"/>
    <w:rsid w:val="005205B0"/>
    <w:rsid w:val="00527548"/>
    <w:rsid w:val="005309DB"/>
    <w:rsid w:val="0053366C"/>
    <w:rsid w:val="00535DA9"/>
    <w:rsid w:val="00541359"/>
    <w:rsid w:val="005445B0"/>
    <w:rsid w:val="005463CC"/>
    <w:rsid w:val="00546A14"/>
    <w:rsid w:val="00553DE9"/>
    <w:rsid w:val="005550A5"/>
    <w:rsid w:val="005607F1"/>
    <w:rsid w:val="00560DD8"/>
    <w:rsid w:val="0056159F"/>
    <w:rsid w:val="005615B0"/>
    <w:rsid w:val="0056348C"/>
    <w:rsid w:val="005638E0"/>
    <w:rsid w:val="00571601"/>
    <w:rsid w:val="0057365A"/>
    <w:rsid w:val="00576294"/>
    <w:rsid w:val="005819E2"/>
    <w:rsid w:val="00587C39"/>
    <w:rsid w:val="00593B28"/>
    <w:rsid w:val="00594E5C"/>
    <w:rsid w:val="005A726E"/>
    <w:rsid w:val="005B025A"/>
    <w:rsid w:val="005C05AD"/>
    <w:rsid w:val="005C6285"/>
    <w:rsid w:val="005D164A"/>
    <w:rsid w:val="005D1EF5"/>
    <w:rsid w:val="005D24E5"/>
    <w:rsid w:val="005D25F0"/>
    <w:rsid w:val="005D6F74"/>
    <w:rsid w:val="005D7A91"/>
    <w:rsid w:val="005E546C"/>
    <w:rsid w:val="005F124B"/>
    <w:rsid w:val="005F1670"/>
    <w:rsid w:val="005F4546"/>
    <w:rsid w:val="005F5196"/>
    <w:rsid w:val="005F72EB"/>
    <w:rsid w:val="006003F6"/>
    <w:rsid w:val="00601363"/>
    <w:rsid w:val="00603DF8"/>
    <w:rsid w:val="00605E6F"/>
    <w:rsid w:val="006118FE"/>
    <w:rsid w:val="00611B2F"/>
    <w:rsid w:val="0061291C"/>
    <w:rsid w:val="00613C13"/>
    <w:rsid w:val="006168FB"/>
    <w:rsid w:val="0062067E"/>
    <w:rsid w:val="00621B4E"/>
    <w:rsid w:val="006220D3"/>
    <w:rsid w:val="006221FA"/>
    <w:rsid w:val="0062659E"/>
    <w:rsid w:val="00626801"/>
    <w:rsid w:val="00634923"/>
    <w:rsid w:val="00635D9D"/>
    <w:rsid w:val="00636C9B"/>
    <w:rsid w:val="00641C49"/>
    <w:rsid w:val="00641CB4"/>
    <w:rsid w:val="0064254E"/>
    <w:rsid w:val="006425D5"/>
    <w:rsid w:val="00642C17"/>
    <w:rsid w:val="006435F6"/>
    <w:rsid w:val="0064484C"/>
    <w:rsid w:val="00644E5D"/>
    <w:rsid w:val="0065224C"/>
    <w:rsid w:val="006526A2"/>
    <w:rsid w:val="00654B3B"/>
    <w:rsid w:val="00655F43"/>
    <w:rsid w:val="00661E5F"/>
    <w:rsid w:val="00662100"/>
    <w:rsid w:val="00667A75"/>
    <w:rsid w:val="006714C0"/>
    <w:rsid w:val="00674B67"/>
    <w:rsid w:val="0067713F"/>
    <w:rsid w:val="006810C6"/>
    <w:rsid w:val="00681C57"/>
    <w:rsid w:val="00682216"/>
    <w:rsid w:val="00685CF5"/>
    <w:rsid w:val="0069040E"/>
    <w:rsid w:val="00692309"/>
    <w:rsid w:val="00692903"/>
    <w:rsid w:val="00693AA6"/>
    <w:rsid w:val="0069425D"/>
    <w:rsid w:val="00694774"/>
    <w:rsid w:val="006958CD"/>
    <w:rsid w:val="00696F43"/>
    <w:rsid w:val="00696FC3"/>
    <w:rsid w:val="00697DB4"/>
    <w:rsid w:val="006A0B0B"/>
    <w:rsid w:val="006A15B5"/>
    <w:rsid w:val="006A33EF"/>
    <w:rsid w:val="006A4793"/>
    <w:rsid w:val="006A6638"/>
    <w:rsid w:val="006B06D7"/>
    <w:rsid w:val="006C0719"/>
    <w:rsid w:val="006C0990"/>
    <w:rsid w:val="006C5898"/>
    <w:rsid w:val="006C7BD6"/>
    <w:rsid w:val="006D01EB"/>
    <w:rsid w:val="006D1447"/>
    <w:rsid w:val="006D1FDE"/>
    <w:rsid w:val="006D3E4E"/>
    <w:rsid w:val="006D65A9"/>
    <w:rsid w:val="006D67AF"/>
    <w:rsid w:val="006E00FA"/>
    <w:rsid w:val="006E5B92"/>
    <w:rsid w:val="006E65E3"/>
    <w:rsid w:val="006E7DEE"/>
    <w:rsid w:val="006F77D8"/>
    <w:rsid w:val="006F7C28"/>
    <w:rsid w:val="00700050"/>
    <w:rsid w:val="00705540"/>
    <w:rsid w:val="007066EE"/>
    <w:rsid w:val="00710D7D"/>
    <w:rsid w:val="00712DDA"/>
    <w:rsid w:val="0072021B"/>
    <w:rsid w:val="0072130A"/>
    <w:rsid w:val="00721DB8"/>
    <w:rsid w:val="007224FF"/>
    <w:rsid w:val="007231CF"/>
    <w:rsid w:val="0072400F"/>
    <w:rsid w:val="0072531E"/>
    <w:rsid w:val="00727FC5"/>
    <w:rsid w:val="007405F5"/>
    <w:rsid w:val="007416CF"/>
    <w:rsid w:val="00744D00"/>
    <w:rsid w:val="007454ED"/>
    <w:rsid w:val="007476DC"/>
    <w:rsid w:val="007502E3"/>
    <w:rsid w:val="00753AF9"/>
    <w:rsid w:val="00753F0B"/>
    <w:rsid w:val="00762FAC"/>
    <w:rsid w:val="00765E00"/>
    <w:rsid w:val="007669AA"/>
    <w:rsid w:val="00767EC9"/>
    <w:rsid w:val="007721ED"/>
    <w:rsid w:val="00773C77"/>
    <w:rsid w:val="00774A27"/>
    <w:rsid w:val="00774ACD"/>
    <w:rsid w:val="00780F6E"/>
    <w:rsid w:val="0078142E"/>
    <w:rsid w:val="00784C75"/>
    <w:rsid w:val="007909F1"/>
    <w:rsid w:val="00790ECE"/>
    <w:rsid w:val="007927B3"/>
    <w:rsid w:val="00797BC7"/>
    <w:rsid w:val="007A199A"/>
    <w:rsid w:val="007A330A"/>
    <w:rsid w:val="007A4848"/>
    <w:rsid w:val="007B43A8"/>
    <w:rsid w:val="007C0058"/>
    <w:rsid w:val="007C0F1F"/>
    <w:rsid w:val="007C54B5"/>
    <w:rsid w:val="007D189D"/>
    <w:rsid w:val="007D2C0A"/>
    <w:rsid w:val="007D3C73"/>
    <w:rsid w:val="007D543F"/>
    <w:rsid w:val="007E1C61"/>
    <w:rsid w:val="007E2266"/>
    <w:rsid w:val="007E2295"/>
    <w:rsid w:val="007E45D0"/>
    <w:rsid w:val="007E6934"/>
    <w:rsid w:val="007E6ACD"/>
    <w:rsid w:val="007E7CA5"/>
    <w:rsid w:val="007F161C"/>
    <w:rsid w:val="007F3E9D"/>
    <w:rsid w:val="007F7805"/>
    <w:rsid w:val="00800333"/>
    <w:rsid w:val="008004F5"/>
    <w:rsid w:val="00800F2E"/>
    <w:rsid w:val="00802B35"/>
    <w:rsid w:val="00810438"/>
    <w:rsid w:val="008105A2"/>
    <w:rsid w:val="00811282"/>
    <w:rsid w:val="00812F01"/>
    <w:rsid w:val="00813327"/>
    <w:rsid w:val="0081362C"/>
    <w:rsid w:val="00815EBB"/>
    <w:rsid w:val="00820761"/>
    <w:rsid w:val="0082558E"/>
    <w:rsid w:val="00825BEE"/>
    <w:rsid w:val="0082677D"/>
    <w:rsid w:val="00832A3E"/>
    <w:rsid w:val="008337C2"/>
    <w:rsid w:val="00834A8F"/>
    <w:rsid w:val="00837D6B"/>
    <w:rsid w:val="00840D9F"/>
    <w:rsid w:val="00842134"/>
    <w:rsid w:val="00843A43"/>
    <w:rsid w:val="00844239"/>
    <w:rsid w:val="00846681"/>
    <w:rsid w:val="00846C26"/>
    <w:rsid w:val="00852F40"/>
    <w:rsid w:val="008530D3"/>
    <w:rsid w:val="0085486E"/>
    <w:rsid w:val="008556A5"/>
    <w:rsid w:val="00856F7B"/>
    <w:rsid w:val="00857DBE"/>
    <w:rsid w:val="00860A37"/>
    <w:rsid w:val="00861A15"/>
    <w:rsid w:val="00861E82"/>
    <w:rsid w:val="008673EB"/>
    <w:rsid w:val="00867A13"/>
    <w:rsid w:val="00871779"/>
    <w:rsid w:val="008803EB"/>
    <w:rsid w:val="008828AA"/>
    <w:rsid w:val="00882CA9"/>
    <w:rsid w:val="00884880"/>
    <w:rsid w:val="00891CE9"/>
    <w:rsid w:val="008925DD"/>
    <w:rsid w:val="008929C1"/>
    <w:rsid w:val="00896518"/>
    <w:rsid w:val="008969DD"/>
    <w:rsid w:val="00896A7C"/>
    <w:rsid w:val="00897531"/>
    <w:rsid w:val="008A1994"/>
    <w:rsid w:val="008A4C6F"/>
    <w:rsid w:val="008A56DD"/>
    <w:rsid w:val="008A5E2F"/>
    <w:rsid w:val="008A6684"/>
    <w:rsid w:val="008A6A0C"/>
    <w:rsid w:val="008B1723"/>
    <w:rsid w:val="008B2EF4"/>
    <w:rsid w:val="008B7840"/>
    <w:rsid w:val="008C03AE"/>
    <w:rsid w:val="008C1FC9"/>
    <w:rsid w:val="008C4507"/>
    <w:rsid w:val="008D0A60"/>
    <w:rsid w:val="008D4E2A"/>
    <w:rsid w:val="008D544E"/>
    <w:rsid w:val="008D718A"/>
    <w:rsid w:val="008E1EB8"/>
    <w:rsid w:val="008E6F25"/>
    <w:rsid w:val="008E74E0"/>
    <w:rsid w:val="008F046C"/>
    <w:rsid w:val="008F1106"/>
    <w:rsid w:val="008F25DB"/>
    <w:rsid w:val="008F2EAC"/>
    <w:rsid w:val="008F3720"/>
    <w:rsid w:val="008F384B"/>
    <w:rsid w:val="008F659C"/>
    <w:rsid w:val="008F70A4"/>
    <w:rsid w:val="009025C7"/>
    <w:rsid w:val="00905836"/>
    <w:rsid w:val="00911361"/>
    <w:rsid w:val="00911B32"/>
    <w:rsid w:val="0091693F"/>
    <w:rsid w:val="00916E4F"/>
    <w:rsid w:val="00921136"/>
    <w:rsid w:val="00922586"/>
    <w:rsid w:val="0092446E"/>
    <w:rsid w:val="00930D07"/>
    <w:rsid w:val="0093103A"/>
    <w:rsid w:val="00931AF4"/>
    <w:rsid w:val="00932724"/>
    <w:rsid w:val="00936A78"/>
    <w:rsid w:val="0094041D"/>
    <w:rsid w:val="009426D3"/>
    <w:rsid w:val="00942737"/>
    <w:rsid w:val="00942EB5"/>
    <w:rsid w:val="009446DA"/>
    <w:rsid w:val="00944753"/>
    <w:rsid w:val="00946A70"/>
    <w:rsid w:val="00950A03"/>
    <w:rsid w:val="00953ACC"/>
    <w:rsid w:val="00955B60"/>
    <w:rsid w:val="00962F74"/>
    <w:rsid w:val="00963C63"/>
    <w:rsid w:val="00965033"/>
    <w:rsid w:val="00965407"/>
    <w:rsid w:val="009722BB"/>
    <w:rsid w:val="00977F99"/>
    <w:rsid w:val="0098043A"/>
    <w:rsid w:val="009815F2"/>
    <w:rsid w:val="00983CAF"/>
    <w:rsid w:val="00987DD3"/>
    <w:rsid w:val="009943D1"/>
    <w:rsid w:val="00994EAE"/>
    <w:rsid w:val="009960E7"/>
    <w:rsid w:val="00996B81"/>
    <w:rsid w:val="00997542"/>
    <w:rsid w:val="009A2579"/>
    <w:rsid w:val="009A2A3E"/>
    <w:rsid w:val="009A3BCB"/>
    <w:rsid w:val="009A4635"/>
    <w:rsid w:val="009A4FBB"/>
    <w:rsid w:val="009A5399"/>
    <w:rsid w:val="009A6BAC"/>
    <w:rsid w:val="009B03B1"/>
    <w:rsid w:val="009B1241"/>
    <w:rsid w:val="009B22F5"/>
    <w:rsid w:val="009B5E72"/>
    <w:rsid w:val="009B69DA"/>
    <w:rsid w:val="009C044B"/>
    <w:rsid w:val="009C0FE4"/>
    <w:rsid w:val="009C6910"/>
    <w:rsid w:val="009C6D81"/>
    <w:rsid w:val="009C7616"/>
    <w:rsid w:val="009D10AA"/>
    <w:rsid w:val="009D2517"/>
    <w:rsid w:val="009D568F"/>
    <w:rsid w:val="009D6964"/>
    <w:rsid w:val="009D6FDF"/>
    <w:rsid w:val="009E20FC"/>
    <w:rsid w:val="009E2CF2"/>
    <w:rsid w:val="009E74C2"/>
    <w:rsid w:val="009F1ACC"/>
    <w:rsid w:val="009F2C6C"/>
    <w:rsid w:val="009F5A54"/>
    <w:rsid w:val="009F5F35"/>
    <w:rsid w:val="00A00AF3"/>
    <w:rsid w:val="00A034E0"/>
    <w:rsid w:val="00A04EC5"/>
    <w:rsid w:val="00A0583C"/>
    <w:rsid w:val="00A05CC6"/>
    <w:rsid w:val="00A10E88"/>
    <w:rsid w:val="00A15144"/>
    <w:rsid w:val="00A15700"/>
    <w:rsid w:val="00A212D5"/>
    <w:rsid w:val="00A229E8"/>
    <w:rsid w:val="00A22A0A"/>
    <w:rsid w:val="00A236DF"/>
    <w:rsid w:val="00A2625B"/>
    <w:rsid w:val="00A26265"/>
    <w:rsid w:val="00A27CB5"/>
    <w:rsid w:val="00A338B9"/>
    <w:rsid w:val="00A35FAB"/>
    <w:rsid w:val="00A36727"/>
    <w:rsid w:val="00A37E05"/>
    <w:rsid w:val="00A450C3"/>
    <w:rsid w:val="00A45798"/>
    <w:rsid w:val="00A46666"/>
    <w:rsid w:val="00A47FBA"/>
    <w:rsid w:val="00A51241"/>
    <w:rsid w:val="00A51645"/>
    <w:rsid w:val="00A52AB7"/>
    <w:rsid w:val="00A5429E"/>
    <w:rsid w:val="00A554F4"/>
    <w:rsid w:val="00A57E7E"/>
    <w:rsid w:val="00A63251"/>
    <w:rsid w:val="00A64036"/>
    <w:rsid w:val="00A656C3"/>
    <w:rsid w:val="00A658B3"/>
    <w:rsid w:val="00A65FB9"/>
    <w:rsid w:val="00A669C9"/>
    <w:rsid w:val="00A704D1"/>
    <w:rsid w:val="00A76423"/>
    <w:rsid w:val="00A76684"/>
    <w:rsid w:val="00A80866"/>
    <w:rsid w:val="00A8266A"/>
    <w:rsid w:val="00A84F04"/>
    <w:rsid w:val="00A905E3"/>
    <w:rsid w:val="00A90C8D"/>
    <w:rsid w:val="00A96666"/>
    <w:rsid w:val="00A968B1"/>
    <w:rsid w:val="00A97DC6"/>
    <w:rsid w:val="00AA2C28"/>
    <w:rsid w:val="00AA5289"/>
    <w:rsid w:val="00AA73DD"/>
    <w:rsid w:val="00AA7A67"/>
    <w:rsid w:val="00AB02B1"/>
    <w:rsid w:val="00AB1B38"/>
    <w:rsid w:val="00AB23E6"/>
    <w:rsid w:val="00AB3F6B"/>
    <w:rsid w:val="00AB6510"/>
    <w:rsid w:val="00AB678F"/>
    <w:rsid w:val="00AC1753"/>
    <w:rsid w:val="00AC17B9"/>
    <w:rsid w:val="00AC261B"/>
    <w:rsid w:val="00AC3227"/>
    <w:rsid w:val="00AC3CCA"/>
    <w:rsid w:val="00AC4968"/>
    <w:rsid w:val="00AC53B3"/>
    <w:rsid w:val="00AC636E"/>
    <w:rsid w:val="00AC6CBE"/>
    <w:rsid w:val="00AC6E0C"/>
    <w:rsid w:val="00AD03EE"/>
    <w:rsid w:val="00AD052B"/>
    <w:rsid w:val="00AD2451"/>
    <w:rsid w:val="00AD2E50"/>
    <w:rsid w:val="00AD679D"/>
    <w:rsid w:val="00AE1181"/>
    <w:rsid w:val="00AE2EA1"/>
    <w:rsid w:val="00AE68C3"/>
    <w:rsid w:val="00AF04B9"/>
    <w:rsid w:val="00AF1619"/>
    <w:rsid w:val="00AF2EA2"/>
    <w:rsid w:val="00AF3A43"/>
    <w:rsid w:val="00AF413F"/>
    <w:rsid w:val="00B0339C"/>
    <w:rsid w:val="00B04F0B"/>
    <w:rsid w:val="00B10376"/>
    <w:rsid w:val="00B11390"/>
    <w:rsid w:val="00B12332"/>
    <w:rsid w:val="00B130CD"/>
    <w:rsid w:val="00B15AA0"/>
    <w:rsid w:val="00B15ECC"/>
    <w:rsid w:val="00B17199"/>
    <w:rsid w:val="00B224EE"/>
    <w:rsid w:val="00B22E38"/>
    <w:rsid w:val="00B3132F"/>
    <w:rsid w:val="00B32F0E"/>
    <w:rsid w:val="00B356EC"/>
    <w:rsid w:val="00B36C77"/>
    <w:rsid w:val="00B374C0"/>
    <w:rsid w:val="00B40436"/>
    <w:rsid w:val="00B40523"/>
    <w:rsid w:val="00B42506"/>
    <w:rsid w:val="00B43085"/>
    <w:rsid w:val="00B440C4"/>
    <w:rsid w:val="00B46BA2"/>
    <w:rsid w:val="00B5123C"/>
    <w:rsid w:val="00B60B03"/>
    <w:rsid w:val="00B60E25"/>
    <w:rsid w:val="00B670F1"/>
    <w:rsid w:val="00B727D6"/>
    <w:rsid w:val="00B7563E"/>
    <w:rsid w:val="00B80D52"/>
    <w:rsid w:val="00B849DF"/>
    <w:rsid w:val="00B91666"/>
    <w:rsid w:val="00B96AE1"/>
    <w:rsid w:val="00B97A4B"/>
    <w:rsid w:val="00BA0421"/>
    <w:rsid w:val="00BA6459"/>
    <w:rsid w:val="00BA7BFC"/>
    <w:rsid w:val="00BA7CC9"/>
    <w:rsid w:val="00BB151D"/>
    <w:rsid w:val="00BB3DA3"/>
    <w:rsid w:val="00BC2A06"/>
    <w:rsid w:val="00BC33B2"/>
    <w:rsid w:val="00BC3C7D"/>
    <w:rsid w:val="00BC4AB7"/>
    <w:rsid w:val="00BC4CC4"/>
    <w:rsid w:val="00BC69F5"/>
    <w:rsid w:val="00BC783F"/>
    <w:rsid w:val="00BD0D1B"/>
    <w:rsid w:val="00BD1C0A"/>
    <w:rsid w:val="00BD426A"/>
    <w:rsid w:val="00BD6EB2"/>
    <w:rsid w:val="00BD7103"/>
    <w:rsid w:val="00BD7AEE"/>
    <w:rsid w:val="00BD7D6C"/>
    <w:rsid w:val="00BE2255"/>
    <w:rsid w:val="00BE2F96"/>
    <w:rsid w:val="00BE3613"/>
    <w:rsid w:val="00BE3B77"/>
    <w:rsid w:val="00BE5437"/>
    <w:rsid w:val="00BE7307"/>
    <w:rsid w:val="00BE736B"/>
    <w:rsid w:val="00BE78BE"/>
    <w:rsid w:val="00BF0732"/>
    <w:rsid w:val="00BF1E9D"/>
    <w:rsid w:val="00BF32DC"/>
    <w:rsid w:val="00BF3796"/>
    <w:rsid w:val="00BF5100"/>
    <w:rsid w:val="00BF77BB"/>
    <w:rsid w:val="00BF78A6"/>
    <w:rsid w:val="00C0237B"/>
    <w:rsid w:val="00C02819"/>
    <w:rsid w:val="00C0351F"/>
    <w:rsid w:val="00C100DC"/>
    <w:rsid w:val="00C118ED"/>
    <w:rsid w:val="00C16E18"/>
    <w:rsid w:val="00C17169"/>
    <w:rsid w:val="00C17A11"/>
    <w:rsid w:val="00C2000D"/>
    <w:rsid w:val="00C215B4"/>
    <w:rsid w:val="00C21B0D"/>
    <w:rsid w:val="00C21F43"/>
    <w:rsid w:val="00C22BB2"/>
    <w:rsid w:val="00C239F7"/>
    <w:rsid w:val="00C23AD3"/>
    <w:rsid w:val="00C2687E"/>
    <w:rsid w:val="00C276EB"/>
    <w:rsid w:val="00C304A4"/>
    <w:rsid w:val="00C325F3"/>
    <w:rsid w:val="00C348B8"/>
    <w:rsid w:val="00C5330D"/>
    <w:rsid w:val="00C557C0"/>
    <w:rsid w:val="00C55CE3"/>
    <w:rsid w:val="00C55E4A"/>
    <w:rsid w:val="00C6232F"/>
    <w:rsid w:val="00C62E3D"/>
    <w:rsid w:val="00C72F5B"/>
    <w:rsid w:val="00C7610C"/>
    <w:rsid w:val="00C8067D"/>
    <w:rsid w:val="00C8242D"/>
    <w:rsid w:val="00C839A0"/>
    <w:rsid w:val="00C83FEE"/>
    <w:rsid w:val="00C924F7"/>
    <w:rsid w:val="00C92AEB"/>
    <w:rsid w:val="00C9581C"/>
    <w:rsid w:val="00C970C3"/>
    <w:rsid w:val="00CA06A4"/>
    <w:rsid w:val="00CA26EB"/>
    <w:rsid w:val="00CA3B1F"/>
    <w:rsid w:val="00CA600A"/>
    <w:rsid w:val="00CA6C30"/>
    <w:rsid w:val="00CA7596"/>
    <w:rsid w:val="00CB0D2C"/>
    <w:rsid w:val="00CB437E"/>
    <w:rsid w:val="00CB58EB"/>
    <w:rsid w:val="00CB6375"/>
    <w:rsid w:val="00CC0E2A"/>
    <w:rsid w:val="00CC15AD"/>
    <w:rsid w:val="00CC228F"/>
    <w:rsid w:val="00CC2EC4"/>
    <w:rsid w:val="00CC3DD1"/>
    <w:rsid w:val="00CC57DF"/>
    <w:rsid w:val="00CC7EB0"/>
    <w:rsid w:val="00CD0FA1"/>
    <w:rsid w:val="00CD4DAF"/>
    <w:rsid w:val="00CE0EC9"/>
    <w:rsid w:val="00CE3070"/>
    <w:rsid w:val="00CE30DD"/>
    <w:rsid w:val="00CE3B13"/>
    <w:rsid w:val="00CF1F6D"/>
    <w:rsid w:val="00CF2986"/>
    <w:rsid w:val="00CF29D3"/>
    <w:rsid w:val="00CF30A1"/>
    <w:rsid w:val="00CF5C2F"/>
    <w:rsid w:val="00CF5EF6"/>
    <w:rsid w:val="00CF6C28"/>
    <w:rsid w:val="00D00595"/>
    <w:rsid w:val="00D01B46"/>
    <w:rsid w:val="00D02491"/>
    <w:rsid w:val="00D0497B"/>
    <w:rsid w:val="00D05CA7"/>
    <w:rsid w:val="00D05DA8"/>
    <w:rsid w:val="00D100C6"/>
    <w:rsid w:val="00D106B4"/>
    <w:rsid w:val="00D11645"/>
    <w:rsid w:val="00D14741"/>
    <w:rsid w:val="00D14A52"/>
    <w:rsid w:val="00D231ED"/>
    <w:rsid w:val="00D25768"/>
    <w:rsid w:val="00D27920"/>
    <w:rsid w:val="00D30EC8"/>
    <w:rsid w:val="00D33AA4"/>
    <w:rsid w:val="00D340B5"/>
    <w:rsid w:val="00D345C5"/>
    <w:rsid w:val="00D34EC3"/>
    <w:rsid w:val="00D35958"/>
    <w:rsid w:val="00D3622A"/>
    <w:rsid w:val="00D375C2"/>
    <w:rsid w:val="00D37638"/>
    <w:rsid w:val="00D40BFF"/>
    <w:rsid w:val="00D4108B"/>
    <w:rsid w:val="00D47FF7"/>
    <w:rsid w:val="00D50523"/>
    <w:rsid w:val="00D527D4"/>
    <w:rsid w:val="00D546A4"/>
    <w:rsid w:val="00D556A1"/>
    <w:rsid w:val="00D558BD"/>
    <w:rsid w:val="00D56807"/>
    <w:rsid w:val="00D61687"/>
    <w:rsid w:val="00D626A5"/>
    <w:rsid w:val="00D64C0A"/>
    <w:rsid w:val="00D65416"/>
    <w:rsid w:val="00D7026F"/>
    <w:rsid w:val="00D7281B"/>
    <w:rsid w:val="00D740C1"/>
    <w:rsid w:val="00D74F04"/>
    <w:rsid w:val="00D7533F"/>
    <w:rsid w:val="00D76DE0"/>
    <w:rsid w:val="00D80AF8"/>
    <w:rsid w:val="00D84C1B"/>
    <w:rsid w:val="00D85A8D"/>
    <w:rsid w:val="00D909D4"/>
    <w:rsid w:val="00D941E8"/>
    <w:rsid w:val="00D949C5"/>
    <w:rsid w:val="00D950F1"/>
    <w:rsid w:val="00D95DFE"/>
    <w:rsid w:val="00DA01A1"/>
    <w:rsid w:val="00DA0472"/>
    <w:rsid w:val="00DA0CFB"/>
    <w:rsid w:val="00DA5342"/>
    <w:rsid w:val="00DB2F5C"/>
    <w:rsid w:val="00DB321C"/>
    <w:rsid w:val="00DB5EA8"/>
    <w:rsid w:val="00DB6ADB"/>
    <w:rsid w:val="00DB7D34"/>
    <w:rsid w:val="00DB7FDF"/>
    <w:rsid w:val="00DC002E"/>
    <w:rsid w:val="00DC0D4E"/>
    <w:rsid w:val="00DC537F"/>
    <w:rsid w:val="00DC605A"/>
    <w:rsid w:val="00DC7C05"/>
    <w:rsid w:val="00DD0EF7"/>
    <w:rsid w:val="00DD184D"/>
    <w:rsid w:val="00DD2F34"/>
    <w:rsid w:val="00DD512A"/>
    <w:rsid w:val="00DE0793"/>
    <w:rsid w:val="00DE14BD"/>
    <w:rsid w:val="00DE18F5"/>
    <w:rsid w:val="00DE743B"/>
    <w:rsid w:val="00DE7634"/>
    <w:rsid w:val="00DF0097"/>
    <w:rsid w:val="00DF10A9"/>
    <w:rsid w:val="00DF2E74"/>
    <w:rsid w:val="00DF3A46"/>
    <w:rsid w:val="00DF43F0"/>
    <w:rsid w:val="00DF45F4"/>
    <w:rsid w:val="00E0132D"/>
    <w:rsid w:val="00E0341E"/>
    <w:rsid w:val="00E04EEA"/>
    <w:rsid w:val="00E05FCA"/>
    <w:rsid w:val="00E069F5"/>
    <w:rsid w:val="00E06DBC"/>
    <w:rsid w:val="00E13C37"/>
    <w:rsid w:val="00E14C09"/>
    <w:rsid w:val="00E206A1"/>
    <w:rsid w:val="00E21136"/>
    <w:rsid w:val="00E224A8"/>
    <w:rsid w:val="00E2652B"/>
    <w:rsid w:val="00E30214"/>
    <w:rsid w:val="00E312EB"/>
    <w:rsid w:val="00E3212D"/>
    <w:rsid w:val="00E33F5F"/>
    <w:rsid w:val="00E347F7"/>
    <w:rsid w:val="00E41CBA"/>
    <w:rsid w:val="00E4203A"/>
    <w:rsid w:val="00E43DD0"/>
    <w:rsid w:val="00E44533"/>
    <w:rsid w:val="00E456C6"/>
    <w:rsid w:val="00E457E9"/>
    <w:rsid w:val="00E5029A"/>
    <w:rsid w:val="00E51D2D"/>
    <w:rsid w:val="00E53090"/>
    <w:rsid w:val="00E5522D"/>
    <w:rsid w:val="00E60378"/>
    <w:rsid w:val="00E63502"/>
    <w:rsid w:val="00E65B1D"/>
    <w:rsid w:val="00E71238"/>
    <w:rsid w:val="00E76697"/>
    <w:rsid w:val="00E802A8"/>
    <w:rsid w:val="00E8327B"/>
    <w:rsid w:val="00E86569"/>
    <w:rsid w:val="00E8769C"/>
    <w:rsid w:val="00E905A6"/>
    <w:rsid w:val="00E90685"/>
    <w:rsid w:val="00E907E0"/>
    <w:rsid w:val="00E91C99"/>
    <w:rsid w:val="00E9680A"/>
    <w:rsid w:val="00EA539B"/>
    <w:rsid w:val="00EA5A14"/>
    <w:rsid w:val="00EA6513"/>
    <w:rsid w:val="00EA7331"/>
    <w:rsid w:val="00EB1E27"/>
    <w:rsid w:val="00EB3001"/>
    <w:rsid w:val="00EB4847"/>
    <w:rsid w:val="00EB4F70"/>
    <w:rsid w:val="00EB70C3"/>
    <w:rsid w:val="00EC007A"/>
    <w:rsid w:val="00EC20A9"/>
    <w:rsid w:val="00EC29D3"/>
    <w:rsid w:val="00EC450A"/>
    <w:rsid w:val="00EC49D8"/>
    <w:rsid w:val="00ED193B"/>
    <w:rsid w:val="00ED4548"/>
    <w:rsid w:val="00ED594A"/>
    <w:rsid w:val="00ED5BD5"/>
    <w:rsid w:val="00ED7FCF"/>
    <w:rsid w:val="00EE0C59"/>
    <w:rsid w:val="00EE169D"/>
    <w:rsid w:val="00EE27AA"/>
    <w:rsid w:val="00EF4A9E"/>
    <w:rsid w:val="00EF4D39"/>
    <w:rsid w:val="00EF5A62"/>
    <w:rsid w:val="00EF640F"/>
    <w:rsid w:val="00EF7462"/>
    <w:rsid w:val="00EF7954"/>
    <w:rsid w:val="00F01E48"/>
    <w:rsid w:val="00F03C37"/>
    <w:rsid w:val="00F0580A"/>
    <w:rsid w:val="00F07B42"/>
    <w:rsid w:val="00F10545"/>
    <w:rsid w:val="00F12423"/>
    <w:rsid w:val="00F1279A"/>
    <w:rsid w:val="00F15BC4"/>
    <w:rsid w:val="00F16BA2"/>
    <w:rsid w:val="00F17BB4"/>
    <w:rsid w:val="00F24303"/>
    <w:rsid w:val="00F246EB"/>
    <w:rsid w:val="00F248F9"/>
    <w:rsid w:val="00F256B7"/>
    <w:rsid w:val="00F32C8E"/>
    <w:rsid w:val="00F34E05"/>
    <w:rsid w:val="00F36723"/>
    <w:rsid w:val="00F368F1"/>
    <w:rsid w:val="00F40907"/>
    <w:rsid w:val="00F4195C"/>
    <w:rsid w:val="00F41DF9"/>
    <w:rsid w:val="00F43A77"/>
    <w:rsid w:val="00F45C38"/>
    <w:rsid w:val="00F522A0"/>
    <w:rsid w:val="00F5773A"/>
    <w:rsid w:val="00F6037D"/>
    <w:rsid w:val="00F603DE"/>
    <w:rsid w:val="00F6051A"/>
    <w:rsid w:val="00F65AAC"/>
    <w:rsid w:val="00F65BD8"/>
    <w:rsid w:val="00F65C65"/>
    <w:rsid w:val="00F67BE4"/>
    <w:rsid w:val="00F710DB"/>
    <w:rsid w:val="00F7221B"/>
    <w:rsid w:val="00F74333"/>
    <w:rsid w:val="00F74370"/>
    <w:rsid w:val="00F74644"/>
    <w:rsid w:val="00F81F32"/>
    <w:rsid w:val="00F8228C"/>
    <w:rsid w:val="00F82A87"/>
    <w:rsid w:val="00F83614"/>
    <w:rsid w:val="00F9006F"/>
    <w:rsid w:val="00F922E1"/>
    <w:rsid w:val="00F93B74"/>
    <w:rsid w:val="00F94F47"/>
    <w:rsid w:val="00F96A57"/>
    <w:rsid w:val="00FA17A8"/>
    <w:rsid w:val="00FA2A5A"/>
    <w:rsid w:val="00FA38A1"/>
    <w:rsid w:val="00FA42FC"/>
    <w:rsid w:val="00FA4C22"/>
    <w:rsid w:val="00FA6423"/>
    <w:rsid w:val="00FA74E8"/>
    <w:rsid w:val="00FB4280"/>
    <w:rsid w:val="00FB63BC"/>
    <w:rsid w:val="00FB65EB"/>
    <w:rsid w:val="00FC29FC"/>
    <w:rsid w:val="00FC3BC5"/>
    <w:rsid w:val="00FC59C7"/>
    <w:rsid w:val="00FC7BEC"/>
    <w:rsid w:val="00FD38E3"/>
    <w:rsid w:val="00FD4C4F"/>
    <w:rsid w:val="00FD6266"/>
    <w:rsid w:val="00FE0800"/>
    <w:rsid w:val="00FE0A64"/>
    <w:rsid w:val="00FE391E"/>
    <w:rsid w:val="00FE633E"/>
    <w:rsid w:val="00FE7927"/>
    <w:rsid w:val="00FF0636"/>
    <w:rsid w:val="00FF39CF"/>
    <w:rsid w:val="00FF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2C5229"/>
  <w15:chartTrackingRefBased/>
  <w15:docId w15:val="{15FDF5CE-2771-4A50-9A90-BD1B7198B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before="100" w:beforeAutospacing="1" w:after="100" w:afterAutospacing="1"/>
        <w:ind w:left="340" w:right="3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6BAC"/>
    <w:pPr>
      <w:spacing w:before="0" w:beforeAutospacing="0" w:after="0" w:afterAutospacing="0"/>
      <w:ind w:left="0" w:right="0"/>
    </w:pPr>
    <w:rPr>
      <w:rFonts w:ascii="Arb Times New Roman" w:eastAsia="Times New Roman" w:hAnsi="Arb Times New Roman" w:cs="Simplified Arabic"/>
      <w:sz w:val="20"/>
      <w:szCs w:val="32"/>
      <w:lang w:eastAsia="ar-SA" w:bidi="ar-A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43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BE78BE"/>
    <w:pPr>
      <w:keepNext/>
      <w:jc w:val="center"/>
      <w:outlineLvl w:val="2"/>
    </w:pPr>
    <w:rPr>
      <w:rFonts w:ascii="Times New Roman" w:hAnsi="Times New Roman"/>
    </w:rPr>
  </w:style>
  <w:style w:type="paragraph" w:styleId="Heading4">
    <w:name w:val="heading 4"/>
    <w:basedOn w:val="Normal"/>
    <w:next w:val="Normal"/>
    <w:link w:val="Heading4Char"/>
    <w:unhideWhenUsed/>
    <w:qFormat/>
    <w:rsid w:val="00BE78BE"/>
    <w:pPr>
      <w:keepNext/>
      <w:outlineLvl w:val="3"/>
    </w:pPr>
    <w:rPr>
      <w:rFonts w:ascii="Times New Roman" w:hAnsi="Times New Roman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BE78BE"/>
    <w:pPr>
      <w:keepNext/>
      <w:jc w:val="center"/>
      <w:outlineLvl w:val="4"/>
    </w:pPr>
    <w:rPr>
      <w:rFonts w:ascii="Times New Roman" w:hAnsi="Times New Roman"/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E78BE"/>
    <w:rPr>
      <w:rFonts w:ascii="Times New Roman" w:eastAsia="Times New Roman" w:hAnsi="Times New Roman" w:cs="Mangal"/>
      <w:sz w:val="20"/>
      <w:szCs w:val="32"/>
      <w:lang w:eastAsia="ar-SA" w:bidi="ar-AE"/>
    </w:rPr>
  </w:style>
  <w:style w:type="character" w:customStyle="1" w:styleId="Heading4Char">
    <w:name w:val="Heading 4 Char"/>
    <w:basedOn w:val="DefaultParagraphFont"/>
    <w:link w:val="Heading4"/>
    <w:rsid w:val="00BE78BE"/>
    <w:rPr>
      <w:rFonts w:ascii="Times New Roman" w:eastAsia="Times New Roman" w:hAnsi="Times New Roman" w:cs="Mangal"/>
      <w:sz w:val="20"/>
      <w:szCs w:val="32"/>
      <w:lang w:eastAsia="ar-SA" w:bidi="ar-AE"/>
    </w:rPr>
  </w:style>
  <w:style w:type="character" w:customStyle="1" w:styleId="Heading5Char">
    <w:name w:val="Heading 5 Char"/>
    <w:basedOn w:val="DefaultParagraphFont"/>
    <w:link w:val="Heading5"/>
    <w:semiHidden/>
    <w:rsid w:val="00BE78BE"/>
    <w:rPr>
      <w:rFonts w:ascii="Times New Roman" w:eastAsia="Times New Roman" w:hAnsi="Times New Roman" w:cs="Mangal"/>
      <w:b/>
      <w:bCs/>
      <w:sz w:val="20"/>
      <w:szCs w:val="32"/>
      <w:u w:val="single"/>
      <w:lang w:eastAsia="ar-SA" w:bidi="ar-AE"/>
    </w:rPr>
  </w:style>
  <w:style w:type="table" w:styleId="TableGrid">
    <w:name w:val="Table Grid"/>
    <w:basedOn w:val="TableNormal"/>
    <w:uiPriority w:val="39"/>
    <w:rsid w:val="00272013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5E2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5E2F"/>
    <w:rPr>
      <w:rFonts w:ascii="Arb Times New Roman" w:eastAsia="Times New Roman" w:hAnsi="Arb Times New Roman" w:cs="Mangal"/>
      <w:sz w:val="20"/>
      <w:szCs w:val="20"/>
      <w:lang w:eastAsia="ar-SA" w:bidi="ar-AE"/>
    </w:rPr>
  </w:style>
  <w:style w:type="paragraph" w:styleId="Footer">
    <w:name w:val="footer"/>
    <w:basedOn w:val="Normal"/>
    <w:link w:val="FooterChar"/>
    <w:uiPriority w:val="99"/>
    <w:unhideWhenUsed/>
    <w:rsid w:val="008A5E2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5E2F"/>
    <w:rPr>
      <w:rFonts w:ascii="Arb Times New Roman" w:eastAsia="Times New Roman" w:hAnsi="Arb Times New Roman" w:cs="Mangal"/>
      <w:sz w:val="20"/>
      <w:szCs w:val="20"/>
      <w:lang w:eastAsia="ar-SA" w:bidi="ar-AE"/>
    </w:rPr>
  </w:style>
  <w:style w:type="character" w:customStyle="1" w:styleId="Heading1Char">
    <w:name w:val="Heading 1 Char"/>
    <w:basedOn w:val="DefaultParagraphFont"/>
    <w:link w:val="Heading1"/>
    <w:uiPriority w:val="9"/>
    <w:rsid w:val="00CB437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 w:bidi="ar-AE"/>
    </w:rPr>
  </w:style>
  <w:style w:type="paragraph" w:styleId="ListParagraph">
    <w:name w:val="List Paragraph"/>
    <w:basedOn w:val="Normal"/>
    <w:uiPriority w:val="34"/>
    <w:qFormat/>
    <w:rsid w:val="007231CF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table" w:customStyle="1" w:styleId="1">
    <w:name w:val="شبكة جدول1"/>
    <w:basedOn w:val="TableNormal"/>
    <w:next w:val="TableGrid"/>
    <w:uiPriority w:val="39"/>
    <w:rsid w:val="0028494D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2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DBBDFA0C-D548-48C0-9464-5E54DE34A46B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038C0-D0E1-490E-BB76-D0FA5D73B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888</Words>
  <Characters>5067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ليلى محمد سليم الشكيلي</cp:lastModifiedBy>
  <cp:revision>3</cp:revision>
  <cp:lastPrinted>2026-11-04T03:57:00Z</cp:lastPrinted>
  <dcterms:created xsi:type="dcterms:W3CDTF">2026-07-17T04:30:00Z</dcterms:created>
  <dcterms:modified xsi:type="dcterms:W3CDTF">2026-11-04T04:00:00Z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63c0ebf,28e33fd8,43cf6bbc</vt:lpwstr>
  </property>
  <property fmtid="{D5CDD505-2E9C-101B-9397-08002B2CF9AE}" pid="3" name="ClassificationContentMarkingFooterFontProps">
    <vt:lpwstr>#008000,14,Aptos</vt:lpwstr>
  </property>
  <property fmtid="{D5CDD505-2E9C-101B-9397-08002B2CF9AE}" pid="4" name="ClassificationContentMarkingFooterText">
    <vt:lpwstr>ADM Public (عام)</vt:lpwstr>
  </property>
  <property fmtid="{D5CDD505-2E9C-101B-9397-08002B2CF9AE}" pid="5" name="MSIP_Label_a9e73805-dfef-4814-811e-a0376498cc5d_Enabled">
    <vt:lpwstr>true</vt:lpwstr>
  </property>
  <property fmtid="{D5CDD505-2E9C-101B-9397-08002B2CF9AE}" pid="6" name="MSIP_Label_a9e73805-dfef-4814-811e-a0376498cc5d_SetDate">
    <vt:lpwstr>2026-07-19T18:00:14Z</vt:lpwstr>
  </property>
  <property fmtid="{D5CDD505-2E9C-101B-9397-08002B2CF9AE}" pid="7" name="MSIP_Label_a9e73805-dfef-4814-811e-a0376498cc5d_Method">
    <vt:lpwstr>Privileged</vt:lpwstr>
  </property>
  <property fmtid="{D5CDD505-2E9C-101B-9397-08002B2CF9AE}" pid="8" name="MSIP_Label_a9e73805-dfef-4814-811e-a0376498cc5d_Name">
    <vt:lpwstr>Public</vt:lpwstr>
  </property>
  <property fmtid="{D5CDD505-2E9C-101B-9397-08002B2CF9AE}" pid="9" name="MSIP_Label_a9e73805-dfef-4814-811e-a0376498cc5d_SiteId">
    <vt:lpwstr>5d1aa650-d7e1-4ec2-a6a9-a05372d7b650</vt:lpwstr>
  </property>
  <property fmtid="{D5CDD505-2E9C-101B-9397-08002B2CF9AE}" pid="10" name="MSIP_Label_a9e73805-dfef-4814-811e-a0376498cc5d_ActionId">
    <vt:lpwstr>fc37acba-8bbb-4968-a4af-ab03079ac3e5</vt:lpwstr>
  </property>
  <property fmtid="{D5CDD505-2E9C-101B-9397-08002B2CF9AE}" pid="11" name="MSIP_Label_a9e73805-dfef-4814-811e-a0376498cc5d_ContentBits">
    <vt:lpwstr>2</vt:lpwstr>
  </property>
  <property fmtid="{D5CDD505-2E9C-101B-9397-08002B2CF9AE}" pid="12" name="MSIP_Label_a9e73805-dfef-4814-811e-a0376498cc5d_Tag">
    <vt:lpwstr>50, 0, 1, 1</vt:lpwstr>
  </property>
</Properties>
</file>